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E862" w14:textId="77777777" w:rsidR="005B3907" w:rsidRPr="00215566" w:rsidRDefault="005B3907" w:rsidP="005B3907">
      <w:pPr>
        <w:pStyle w:val="Default"/>
        <w:spacing w:after="120" w:line="360" w:lineRule="auto"/>
        <w:jc w:val="center"/>
        <w:rPr>
          <w:b/>
          <w:sz w:val="22"/>
          <w:szCs w:val="22"/>
        </w:rPr>
      </w:pPr>
      <w:r w:rsidRPr="00215566">
        <w:rPr>
          <w:b/>
          <w:sz w:val="22"/>
          <w:szCs w:val="22"/>
        </w:rPr>
        <w:t>PROJETO PEDAGÓGICO</w:t>
      </w:r>
    </w:p>
    <w:p w14:paraId="181FCAA0" w14:textId="77777777" w:rsidR="005B3907" w:rsidRPr="00215566" w:rsidRDefault="005B3907" w:rsidP="005B3907">
      <w:pPr>
        <w:pStyle w:val="Default"/>
        <w:spacing w:after="120" w:line="360" w:lineRule="auto"/>
        <w:jc w:val="center"/>
        <w:rPr>
          <w:b/>
          <w:bCs/>
          <w:sz w:val="22"/>
          <w:szCs w:val="22"/>
        </w:rPr>
      </w:pPr>
    </w:p>
    <w:p w14:paraId="16AD197E"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 xml:space="preserve">CURSO </w:t>
      </w:r>
      <w:r w:rsidR="001A64DA">
        <w:rPr>
          <w:b/>
          <w:bCs/>
          <w:color w:val="FF0000"/>
          <w:sz w:val="22"/>
          <w:szCs w:val="22"/>
        </w:rPr>
        <w:t>SUPERIOR DE TECNO</w:t>
      </w:r>
      <w:r w:rsidR="00E6126A">
        <w:rPr>
          <w:b/>
          <w:bCs/>
          <w:color w:val="FF0000"/>
          <w:sz w:val="22"/>
          <w:szCs w:val="22"/>
        </w:rPr>
        <w:t xml:space="preserve">LOGIA EM CONSTRUÇÃO NAVAL </w:t>
      </w:r>
    </w:p>
    <w:p w14:paraId="09B7C78D"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MODALIDADE PRESENCIAL</w:t>
      </w:r>
    </w:p>
    <w:p w14:paraId="6A6F185A"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BIÊNIO 2020-2021</w:t>
      </w:r>
    </w:p>
    <w:p w14:paraId="43063460" w14:textId="77777777" w:rsidR="005B3907" w:rsidRPr="00215566" w:rsidRDefault="005B3907" w:rsidP="005B3907">
      <w:pPr>
        <w:pStyle w:val="Default"/>
        <w:spacing w:after="120" w:line="360" w:lineRule="auto"/>
        <w:jc w:val="both"/>
        <w:rPr>
          <w:b/>
          <w:bCs/>
          <w:sz w:val="22"/>
          <w:szCs w:val="22"/>
        </w:rPr>
      </w:pPr>
    </w:p>
    <w:p w14:paraId="60140E21" w14:textId="77777777" w:rsidR="005B3907" w:rsidRPr="00215566" w:rsidRDefault="005B3907" w:rsidP="005B3907">
      <w:pPr>
        <w:pStyle w:val="Default"/>
        <w:spacing w:after="120" w:line="360" w:lineRule="auto"/>
        <w:jc w:val="both"/>
        <w:rPr>
          <w:b/>
          <w:bCs/>
          <w:sz w:val="22"/>
          <w:szCs w:val="22"/>
        </w:rPr>
      </w:pPr>
    </w:p>
    <w:p w14:paraId="7C6EFE39" w14:textId="77777777" w:rsidR="005B3907" w:rsidRPr="00215566" w:rsidRDefault="005B3907" w:rsidP="005B3907">
      <w:pPr>
        <w:pStyle w:val="Default"/>
        <w:spacing w:after="120" w:line="360" w:lineRule="auto"/>
        <w:jc w:val="both"/>
        <w:rPr>
          <w:b/>
          <w:bCs/>
          <w:sz w:val="22"/>
          <w:szCs w:val="22"/>
        </w:rPr>
      </w:pPr>
      <w:r w:rsidRPr="00215566">
        <w:rPr>
          <w:b/>
          <w:bCs/>
          <w:sz w:val="22"/>
          <w:szCs w:val="22"/>
        </w:rPr>
        <w:t xml:space="preserve">A – ORGANIZAÇÃO DIDÁTICO-PEDAGÓGICA </w:t>
      </w:r>
    </w:p>
    <w:p w14:paraId="491BC2AC" w14:textId="77777777" w:rsidR="005B3907" w:rsidRPr="00215566" w:rsidRDefault="005B3907" w:rsidP="005B3907">
      <w:pPr>
        <w:pStyle w:val="Default"/>
        <w:spacing w:after="120" w:line="360" w:lineRule="auto"/>
        <w:jc w:val="both"/>
        <w:rPr>
          <w:b/>
          <w:bCs/>
          <w:sz w:val="22"/>
          <w:szCs w:val="22"/>
        </w:rPr>
      </w:pPr>
    </w:p>
    <w:p w14:paraId="490824F7" w14:textId="77777777" w:rsidR="005B3907" w:rsidRPr="00215566" w:rsidRDefault="005B3907" w:rsidP="005B3907">
      <w:pPr>
        <w:spacing w:after="120" w:line="360" w:lineRule="auto"/>
        <w:jc w:val="both"/>
        <w:rPr>
          <w:rFonts w:ascii="Arial" w:hAnsi="Arial" w:cs="Arial"/>
          <w:b/>
          <w:color w:val="000000" w:themeColor="text1"/>
        </w:rPr>
      </w:pPr>
      <w:r w:rsidRPr="00215566">
        <w:rPr>
          <w:rFonts w:ascii="Arial" w:hAnsi="Arial" w:cs="Arial"/>
          <w:b/>
          <w:bCs/>
        </w:rPr>
        <w:t xml:space="preserve">1. </w:t>
      </w:r>
      <w:r w:rsidRPr="00215566">
        <w:rPr>
          <w:rFonts w:ascii="Arial" w:hAnsi="Arial" w:cs="Arial"/>
          <w:b/>
          <w:color w:val="000000" w:themeColor="text1"/>
        </w:rPr>
        <w:t xml:space="preserve">PERFIL DO CURSO </w:t>
      </w:r>
    </w:p>
    <w:p w14:paraId="58C43D6D" w14:textId="77777777" w:rsidR="00BA6729" w:rsidRPr="00BA6729" w:rsidRDefault="00BA6729" w:rsidP="00BA6729">
      <w:pPr>
        <w:pStyle w:val="Default"/>
        <w:spacing w:after="120" w:line="360" w:lineRule="auto"/>
        <w:jc w:val="both"/>
        <w:rPr>
          <w:color w:val="FF0000"/>
          <w:sz w:val="22"/>
          <w:szCs w:val="22"/>
        </w:rPr>
      </w:pPr>
      <w:r w:rsidRPr="00BA6729">
        <w:rPr>
          <w:color w:val="FF0000"/>
          <w:sz w:val="22"/>
          <w:szCs w:val="22"/>
        </w:rPr>
        <w:t xml:space="preserve">As cidades de Itajaí e Navegantes são tradicionalmente conhecidas pela construção de embarcações de pesca profissional. A região, que conta com uma unidade da Petrobrás, vem recebendo investimentos de grandes empresas estrangeiras e detém quatro estaleiros especializados em construção naval pesada, os quais têm se destacado nacionalmente pela produção de rebocadores, balsas e navios de apoio a plataformas de petróleo, entre outros. Itajaí já comporta o estaleiro com maior produção de lanchas da América Latina e, recentemente, um grande grupo de bandeira italiana, especializado na construção de embarcações de esporte e recreio, instalou-se na cidade. Além destas empresas, a Foz do Vale do Rio Itajaí-Açu abriga diversos estaleiros de menor porte e algumas empresas do setor de </w:t>
      </w:r>
      <w:proofErr w:type="spellStart"/>
      <w:r w:rsidRPr="00BA6729">
        <w:rPr>
          <w:color w:val="FF0000"/>
          <w:sz w:val="22"/>
          <w:szCs w:val="22"/>
        </w:rPr>
        <w:t>navipeças</w:t>
      </w:r>
      <w:proofErr w:type="spellEnd"/>
      <w:r w:rsidRPr="00BA6729">
        <w:rPr>
          <w:color w:val="FF0000"/>
          <w:sz w:val="22"/>
          <w:szCs w:val="22"/>
        </w:rPr>
        <w:t>.</w:t>
      </w:r>
    </w:p>
    <w:p w14:paraId="7B7554E9" w14:textId="77777777" w:rsidR="00BA6729" w:rsidRPr="00BA6729" w:rsidRDefault="00BA6729" w:rsidP="00BA6729">
      <w:pPr>
        <w:pStyle w:val="Default"/>
        <w:spacing w:after="120" w:line="360" w:lineRule="auto"/>
        <w:jc w:val="both"/>
        <w:rPr>
          <w:color w:val="FF0000"/>
          <w:sz w:val="22"/>
          <w:szCs w:val="22"/>
        </w:rPr>
      </w:pPr>
      <w:r w:rsidRPr="00BA6729">
        <w:rPr>
          <w:color w:val="FF0000"/>
          <w:sz w:val="22"/>
          <w:szCs w:val="22"/>
        </w:rPr>
        <w:t>Com a economia globalizada, é de se esperar que estas empresas encontrem pela frente um mercado bastante competitivo. Para enfrentá-lo, contará muito a possibilidade de dispor de mão-de-obra qualificada capaz de acompanhar o desenvolvimento tecnológico de equipamentos e processos.</w:t>
      </w:r>
    </w:p>
    <w:p w14:paraId="169C3B85" w14:textId="1E7571B0" w:rsidR="005B3907" w:rsidRDefault="00BA6729" w:rsidP="00BA6729">
      <w:pPr>
        <w:pStyle w:val="Default"/>
        <w:spacing w:after="120" w:line="360" w:lineRule="auto"/>
        <w:jc w:val="both"/>
        <w:rPr>
          <w:color w:val="FF0000"/>
          <w:sz w:val="22"/>
          <w:szCs w:val="22"/>
        </w:rPr>
      </w:pPr>
      <w:r w:rsidRPr="00BA6729">
        <w:rPr>
          <w:color w:val="FF0000"/>
          <w:sz w:val="22"/>
          <w:szCs w:val="22"/>
        </w:rPr>
        <w:t xml:space="preserve">Alinhado a este contexto, o Curso Superior de Tecnologia em Construção Naval da </w:t>
      </w:r>
      <w:proofErr w:type="spellStart"/>
      <w:r w:rsidRPr="00BA6729">
        <w:rPr>
          <w:color w:val="FF0000"/>
          <w:sz w:val="22"/>
          <w:szCs w:val="22"/>
        </w:rPr>
        <w:t>Univali</w:t>
      </w:r>
      <w:proofErr w:type="spellEnd"/>
      <w:r w:rsidRPr="00BA6729">
        <w:rPr>
          <w:color w:val="FF0000"/>
          <w:sz w:val="22"/>
          <w:szCs w:val="22"/>
        </w:rPr>
        <w:t>, pioneiro no país e único na região sul, forma profissionais que atenderão a este mercado da indústria naval. Com um perfil investigativo e ao mesmo tempo inovador, o profissional formado em Tecnologia da Construção Naval será capaz de buscar soluções e alternativas para os problemas relativos à sua área de intervenção, seja planejando, desenvolvendo ou implementando projetos, produtos, técnicas e equipamentos, com vistas à melhoria da qualidade industrial, contribuindo para o desenvolvimento local, regional e nacional.</w:t>
      </w:r>
    </w:p>
    <w:p w14:paraId="34913D11" w14:textId="77777777" w:rsidR="00BA6729" w:rsidRPr="00BA6729" w:rsidRDefault="00BA6729" w:rsidP="00BA6729">
      <w:pPr>
        <w:pStyle w:val="Default"/>
        <w:spacing w:after="120" w:line="360" w:lineRule="auto"/>
        <w:jc w:val="both"/>
        <w:rPr>
          <w:color w:val="FF0000"/>
          <w:sz w:val="22"/>
          <w:szCs w:val="22"/>
        </w:rPr>
      </w:pPr>
      <w:r w:rsidRPr="00BA6729">
        <w:rPr>
          <w:color w:val="FF0000"/>
          <w:sz w:val="22"/>
          <w:szCs w:val="22"/>
        </w:rPr>
        <w:t xml:space="preserve">Neste contexto, a inserção comunitária e social da </w:t>
      </w:r>
      <w:proofErr w:type="spellStart"/>
      <w:r w:rsidRPr="00BA6729">
        <w:rPr>
          <w:color w:val="FF0000"/>
          <w:sz w:val="22"/>
          <w:szCs w:val="22"/>
        </w:rPr>
        <w:t>Univali</w:t>
      </w:r>
      <w:proofErr w:type="spellEnd"/>
      <w:r w:rsidRPr="00BA6729">
        <w:rPr>
          <w:color w:val="FF0000"/>
          <w:sz w:val="22"/>
          <w:szCs w:val="22"/>
        </w:rPr>
        <w:t xml:space="preserve"> permite-lhe ofertar cursos superiores nas modalidades presencial e a distância, capazes de atender a demandas </w:t>
      </w:r>
      <w:r w:rsidRPr="00BA6729">
        <w:rPr>
          <w:color w:val="FF0000"/>
          <w:sz w:val="22"/>
          <w:szCs w:val="22"/>
        </w:rPr>
        <w:lastRenderedPageBreak/>
        <w:t>tradicionais e emergenciais da sociedade e do mundo do trabalho, particularmente na área de abrangência institucional e geográfica em questão. Essas ofertas são identificadas pela articulação direta de seus gestores com entidades representativas de classes e órgãos públicos, bem como pela sintonia da comunidade acadêmica com as necessidades sociais da região.</w:t>
      </w:r>
    </w:p>
    <w:p w14:paraId="1A971C5F" w14:textId="42E087AC" w:rsidR="00BA6729" w:rsidRPr="00BA6729" w:rsidRDefault="00BA6729" w:rsidP="00BA6729">
      <w:pPr>
        <w:pStyle w:val="Default"/>
        <w:spacing w:after="120" w:line="360" w:lineRule="auto"/>
        <w:jc w:val="both"/>
        <w:rPr>
          <w:color w:val="FF0000"/>
          <w:sz w:val="22"/>
          <w:szCs w:val="22"/>
        </w:rPr>
      </w:pPr>
      <w:r w:rsidRPr="00BA6729">
        <w:rPr>
          <w:color w:val="FF0000"/>
          <w:sz w:val="22"/>
          <w:szCs w:val="22"/>
        </w:rPr>
        <w:t>Assim, por meio de parcerias institucionais e interinstitucionais, são realizados projetos de pesquisa, extensão e prestação de serviços em saúde, tecnologia, cultura, cidadania, ambiente, consolidando — em políticas, projetos e ações estratégicas — a educação e a consciência ambientais e o respeito pelo uso responsável das fontes naturais e dos recursos tecnológicos.</w:t>
      </w:r>
    </w:p>
    <w:p w14:paraId="02A41405" w14:textId="77777777" w:rsidR="005B3907" w:rsidRPr="00215566" w:rsidRDefault="005B3907" w:rsidP="005B3907">
      <w:pPr>
        <w:pStyle w:val="Default"/>
        <w:spacing w:after="120" w:line="360" w:lineRule="auto"/>
        <w:jc w:val="both"/>
        <w:rPr>
          <w:sz w:val="22"/>
          <w:szCs w:val="22"/>
        </w:rPr>
      </w:pPr>
      <w:r w:rsidRPr="00215566">
        <w:rPr>
          <w:b/>
          <w:bCs/>
          <w:sz w:val="22"/>
          <w:szCs w:val="22"/>
        </w:rPr>
        <w:t>2. OBJETIVO DO CURSO</w:t>
      </w:r>
      <w:r w:rsidRPr="00215566">
        <w:rPr>
          <w:sz w:val="22"/>
          <w:szCs w:val="22"/>
        </w:rPr>
        <w:t xml:space="preserve">: </w:t>
      </w:r>
    </w:p>
    <w:p w14:paraId="6BA0A7DB" w14:textId="77777777" w:rsidR="00E6126A" w:rsidRPr="00E6126A" w:rsidRDefault="00E6126A" w:rsidP="00E6126A">
      <w:pPr>
        <w:pStyle w:val="Padro"/>
        <w:spacing w:line="360" w:lineRule="auto"/>
        <w:ind w:firstLine="709"/>
        <w:jc w:val="both"/>
        <w:rPr>
          <w:rFonts w:ascii="Arial" w:hAnsi="Arial" w:cs="Arial"/>
          <w:color w:val="auto"/>
          <w:sz w:val="22"/>
          <w:szCs w:val="22"/>
          <w:lang w:eastAsia="en-US" w:bidi="pt-PT"/>
        </w:rPr>
      </w:pPr>
      <w:r w:rsidRPr="00E6126A">
        <w:rPr>
          <w:rFonts w:ascii="Arial" w:hAnsi="Arial" w:cs="Arial"/>
          <w:color w:val="auto"/>
          <w:sz w:val="22"/>
          <w:szCs w:val="22"/>
          <w:lang w:eastAsia="en-US" w:bidi="pt-PT"/>
        </w:rPr>
        <w:t>Formar o profissional para atuar na área da construção naval apto a empreender, selecionar, utilizar e implementar projetos, produtos, técnicas e equipamentos, voltado à melhoria da qualidade industrial, ao planejamento e ao controle da construção naval.</w:t>
      </w:r>
    </w:p>
    <w:p w14:paraId="0D546491" w14:textId="77777777" w:rsidR="005B3907" w:rsidRPr="00215566" w:rsidRDefault="005B3907" w:rsidP="005B3907">
      <w:pPr>
        <w:pStyle w:val="Default"/>
        <w:spacing w:after="120" w:line="360" w:lineRule="auto"/>
        <w:jc w:val="both"/>
        <w:rPr>
          <w:b/>
          <w:bCs/>
          <w:sz w:val="22"/>
          <w:szCs w:val="22"/>
        </w:rPr>
      </w:pPr>
    </w:p>
    <w:p w14:paraId="79A2B75C" w14:textId="77777777" w:rsidR="005B3907" w:rsidRPr="00215566" w:rsidRDefault="005B3907" w:rsidP="005B3907">
      <w:pPr>
        <w:pStyle w:val="Default"/>
        <w:spacing w:after="120" w:line="360" w:lineRule="auto"/>
        <w:jc w:val="both"/>
        <w:rPr>
          <w:b/>
          <w:bCs/>
          <w:sz w:val="22"/>
          <w:szCs w:val="22"/>
        </w:rPr>
      </w:pPr>
      <w:r w:rsidRPr="00215566">
        <w:rPr>
          <w:b/>
          <w:bCs/>
          <w:sz w:val="22"/>
          <w:szCs w:val="22"/>
        </w:rPr>
        <w:t>3. PERFIL PROFISSIONAL DO EGRESSO</w:t>
      </w:r>
    </w:p>
    <w:p w14:paraId="72613676" w14:textId="77777777" w:rsidR="00E6126A" w:rsidRPr="00E6126A" w:rsidRDefault="00E6126A" w:rsidP="00E6126A">
      <w:pPr>
        <w:spacing w:line="360" w:lineRule="auto"/>
        <w:ind w:firstLine="709"/>
        <w:jc w:val="both"/>
        <w:rPr>
          <w:rFonts w:ascii="Arial" w:eastAsia="Helvetica" w:hAnsi="Arial" w:cs="Arial"/>
          <w:bdr w:val="nil"/>
          <w:lang w:bidi="pt-PT"/>
        </w:rPr>
      </w:pPr>
      <w:r w:rsidRPr="00E6126A">
        <w:rPr>
          <w:rFonts w:ascii="Arial" w:eastAsia="Helvetica" w:hAnsi="Arial" w:cs="Arial"/>
          <w:bdr w:val="nil"/>
          <w:lang w:bidi="pt-PT"/>
        </w:rPr>
        <w:t>O Tecnólogo em Construção Naval deverá ter uma postura ética, com perfil investigativo, inovador e competência técnico-científica para buscar soluções e alternativas para os problemas relativos à sua área de intervenção, seja planejando, desenvolvendo ou implementando projetos, produtos, serviços, técnicas e equipamentos, com vistas à melhoria da qualidade industrial, contribuindo assim para o desenvolvimento local, regional e nacional.</w:t>
      </w:r>
    </w:p>
    <w:p w14:paraId="16733864" w14:textId="77777777" w:rsidR="005B3907" w:rsidRPr="00215566" w:rsidRDefault="005B3907" w:rsidP="005B3907">
      <w:pPr>
        <w:spacing w:after="120" w:line="360" w:lineRule="auto"/>
        <w:jc w:val="both"/>
        <w:rPr>
          <w:rFonts w:ascii="Arial" w:hAnsi="Arial" w:cs="Arial"/>
          <w:b/>
          <w:color w:val="FF0000"/>
        </w:rPr>
      </w:pPr>
    </w:p>
    <w:p w14:paraId="5D4720FA" w14:textId="77777777" w:rsidR="005B3907" w:rsidRPr="00215566" w:rsidRDefault="005B3907" w:rsidP="005B3907">
      <w:pPr>
        <w:pStyle w:val="Default"/>
        <w:spacing w:after="120" w:line="360" w:lineRule="auto"/>
        <w:jc w:val="both"/>
        <w:rPr>
          <w:b/>
          <w:bCs/>
          <w:sz w:val="22"/>
          <w:szCs w:val="22"/>
        </w:rPr>
      </w:pPr>
      <w:r>
        <w:rPr>
          <w:b/>
          <w:bCs/>
          <w:sz w:val="22"/>
          <w:szCs w:val="22"/>
        </w:rPr>
        <w:t xml:space="preserve">4. </w:t>
      </w:r>
      <w:r w:rsidRPr="00215566">
        <w:rPr>
          <w:b/>
          <w:bCs/>
          <w:sz w:val="22"/>
          <w:szCs w:val="22"/>
        </w:rPr>
        <w:t xml:space="preserve">ORGANIZAÇÃO CURRICULAR </w:t>
      </w:r>
    </w:p>
    <w:p w14:paraId="0CC9100F"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Ao assumir seu efetivo papel, a Univali, desde o seu nascimento como Universidade Comunitária, fundamenta seu compromisso com a produção do conhecimento e com a universalização do saber em todas as áreas do conhecimento. </w:t>
      </w:r>
    </w:p>
    <w:p w14:paraId="1879BEE2" w14:textId="77777777" w:rsidR="005B3907" w:rsidRPr="00215566" w:rsidRDefault="005B3907" w:rsidP="005B3907">
      <w:pPr>
        <w:pStyle w:val="Default"/>
        <w:spacing w:after="120" w:line="360" w:lineRule="auto"/>
        <w:jc w:val="both"/>
        <w:rPr>
          <w:sz w:val="22"/>
          <w:szCs w:val="22"/>
        </w:rPr>
      </w:pPr>
      <w:r w:rsidRPr="00215566">
        <w:rPr>
          <w:sz w:val="22"/>
          <w:szCs w:val="22"/>
        </w:rPr>
        <w:t>Assim, atenta às demandas soc</w:t>
      </w:r>
      <w:r>
        <w:rPr>
          <w:sz w:val="22"/>
          <w:szCs w:val="22"/>
        </w:rPr>
        <w:t>ioculturais, políticas e éticas</w:t>
      </w:r>
      <w:r w:rsidRPr="00215566">
        <w:rPr>
          <w:sz w:val="22"/>
          <w:szCs w:val="22"/>
        </w:rPr>
        <w:t xml:space="preserve"> da sua comunidade de abrangência, se renova continuadamente para a oferta de oportunidades de aprendizagens apoiadas por ambientes diversos e mediadores, em construções coletivas do conhecimento, </w:t>
      </w:r>
      <w:r>
        <w:rPr>
          <w:sz w:val="22"/>
          <w:szCs w:val="22"/>
        </w:rPr>
        <w:t xml:space="preserve">via </w:t>
      </w:r>
      <w:r w:rsidRPr="00215566">
        <w:rPr>
          <w:sz w:val="22"/>
          <w:szCs w:val="22"/>
        </w:rPr>
        <w:t>interconectividades em rede, pensamento flexível e criativo, interação livre de restrições espaço-tempo, intercâmbios de culturas e usos compartilhados de recursos. Fundamentado</w:t>
      </w:r>
      <w:r>
        <w:rPr>
          <w:sz w:val="22"/>
          <w:szCs w:val="22"/>
        </w:rPr>
        <w:t>s</w:t>
      </w:r>
      <w:r w:rsidRPr="00215566">
        <w:rPr>
          <w:sz w:val="22"/>
          <w:szCs w:val="22"/>
        </w:rPr>
        <w:t xml:space="preserve"> nessas premissas </w:t>
      </w:r>
      <w:r>
        <w:rPr>
          <w:sz w:val="22"/>
          <w:szCs w:val="22"/>
        </w:rPr>
        <w:t>foram</w:t>
      </w:r>
      <w:r w:rsidRPr="00215566">
        <w:rPr>
          <w:sz w:val="22"/>
          <w:szCs w:val="22"/>
        </w:rPr>
        <w:t xml:space="preserve"> delinea</w:t>
      </w:r>
      <w:r>
        <w:rPr>
          <w:sz w:val="22"/>
          <w:szCs w:val="22"/>
        </w:rPr>
        <w:t xml:space="preserve">das as </w:t>
      </w:r>
      <w:r w:rsidRPr="00215566">
        <w:rPr>
          <w:sz w:val="22"/>
          <w:szCs w:val="22"/>
        </w:rPr>
        <w:t xml:space="preserve">Escolas do Conhecimento e o Currículo Conectado. </w:t>
      </w:r>
    </w:p>
    <w:p w14:paraId="119C96C2" w14:textId="77777777" w:rsidR="005B3907" w:rsidRPr="00215566" w:rsidRDefault="005B3907" w:rsidP="005B3907">
      <w:pPr>
        <w:pStyle w:val="Default"/>
        <w:spacing w:after="120" w:line="360" w:lineRule="auto"/>
        <w:jc w:val="both"/>
        <w:rPr>
          <w:sz w:val="22"/>
          <w:szCs w:val="22"/>
        </w:rPr>
      </w:pPr>
      <w:r w:rsidRPr="00215566">
        <w:rPr>
          <w:sz w:val="22"/>
          <w:szCs w:val="22"/>
        </w:rPr>
        <w:lastRenderedPageBreak/>
        <w:t>O Currículo Conectado com a pesquisa, a inovação, a internacionalização e a extensão é uma estrutura ambiciosa de aprendizado</w:t>
      </w:r>
      <w:r>
        <w:rPr>
          <w:sz w:val="22"/>
          <w:szCs w:val="22"/>
        </w:rPr>
        <w:t>,</w:t>
      </w:r>
      <w:r w:rsidRPr="00215566">
        <w:rPr>
          <w:sz w:val="22"/>
          <w:szCs w:val="22"/>
        </w:rPr>
        <w:t xml:space="preserve"> que </w:t>
      </w:r>
      <w:proofErr w:type="spellStart"/>
      <w:r w:rsidRPr="00215566">
        <w:rPr>
          <w:sz w:val="22"/>
          <w:szCs w:val="22"/>
        </w:rPr>
        <w:t>reconceitua</w:t>
      </w:r>
      <w:proofErr w:type="spellEnd"/>
      <w:r w:rsidRPr="00215566">
        <w:rPr>
          <w:sz w:val="22"/>
          <w:szCs w:val="22"/>
        </w:rPr>
        <w:t xml:space="preserve"> a educação na Univali. Ele ampara os estudantes a aprender</w:t>
      </w:r>
      <w:r>
        <w:rPr>
          <w:sz w:val="22"/>
          <w:szCs w:val="22"/>
        </w:rPr>
        <w:t>em</w:t>
      </w:r>
      <w:r w:rsidRPr="00215566">
        <w:rPr>
          <w:sz w:val="22"/>
          <w:szCs w:val="22"/>
        </w:rPr>
        <w:t xml:space="preserve"> fazendo pesquisas, mediados pelas tecnologias, com foco na solução de problemas e na produção de ideias com um olhar para o mundo e para o outro. </w:t>
      </w:r>
    </w:p>
    <w:p w14:paraId="3F503BDC"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Nesta nova proposta, ensino, pesquisa, extensão universitária, tecnologias, inovação e internacionalização estão alinhados </w:t>
      </w:r>
      <w:r>
        <w:rPr>
          <w:sz w:val="22"/>
          <w:szCs w:val="22"/>
        </w:rPr>
        <w:t>por</w:t>
      </w:r>
      <w:r w:rsidRPr="00215566">
        <w:rPr>
          <w:sz w:val="22"/>
          <w:szCs w:val="22"/>
        </w:rPr>
        <w:t xml:space="preserve"> ações conjuntas, em redes não lineares. Com isso, os currículos passam a ser integrados, com mais disciplinas práticas e núcleos integradores de disciplinas para vários cursos</w:t>
      </w:r>
      <w:r>
        <w:rPr>
          <w:sz w:val="22"/>
          <w:szCs w:val="22"/>
        </w:rPr>
        <w:t xml:space="preserve">. Como resultado, </w:t>
      </w:r>
      <w:r w:rsidRPr="00215566">
        <w:rPr>
          <w:sz w:val="22"/>
          <w:szCs w:val="22"/>
        </w:rPr>
        <w:t>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w:t>
      </w:r>
      <w:r>
        <w:rPr>
          <w:sz w:val="22"/>
          <w:szCs w:val="22"/>
        </w:rPr>
        <w:t>e</w:t>
      </w:r>
      <w:r w:rsidRPr="00215566">
        <w:rPr>
          <w:sz w:val="22"/>
          <w:szCs w:val="22"/>
        </w:rPr>
        <w:t xml:space="preserve"> estudantes e docentes. </w:t>
      </w:r>
    </w:p>
    <w:p w14:paraId="04154749" w14:textId="77777777" w:rsidR="005B3907" w:rsidRPr="00215566" w:rsidRDefault="005B3907" w:rsidP="005B3907">
      <w:pPr>
        <w:pStyle w:val="Default"/>
        <w:spacing w:after="120" w:line="360" w:lineRule="auto"/>
        <w:jc w:val="both"/>
        <w:rPr>
          <w:sz w:val="22"/>
          <w:szCs w:val="22"/>
        </w:rPr>
      </w:pPr>
      <w:r w:rsidRPr="00215566">
        <w:rPr>
          <w:sz w:val="22"/>
          <w:szCs w:val="22"/>
        </w:rPr>
        <w:t>Desse modo, na configuração do currículo</w:t>
      </w:r>
      <w:r>
        <w:rPr>
          <w:sz w:val="22"/>
          <w:szCs w:val="22"/>
        </w:rPr>
        <w:t>, os</w:t>
      </w:r>
      <w:r w:rsidRPr="00215566">
        <w:rPr>
          <w:sz w:val="22"/>
          <w:szCs w:val="22"/>
        </w:rPr>
        <w:t xml:space="preserve"> cursos das Escolas do Conhecimento são estruturados englobando: </w:t>
      </w:r>
    </w:p>
    <w:p w14:paraId="3F5C5F43"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Integrado de Disciplinas</w:t>
      </w:r>
      <w:r w:rsidRPr="00215566">
        <w:rPr>
          <w:sz w:val="22"/>
          <w:szCs w:val="22"/>
        </w:rPr>
        <w:t xml:space="preserve">: que contempla </w:t>
      </w:r>
      <w:r>
        <w:rPr>
          <w:sz w:val="22"/>
          <w:szCs w:val="22"/>
        </w:rPr>
        <w:t xml:space="preserve">a </w:t>
      </w:r>
      <w:r w:rsidRPr="00215566">
        <w:rPr>
          <w:sz w:val="22"/>
          <w:szCs w:val="22"/>
        </w:rPr>
        <w:t>oferta de disciplinas a serem compartilhadas por estudantes de vários cursos</w:t>
      </w:r>
      <w:r>
        <w:rPr>
          <w:sz w:val="22"/>
          <w:szCs w:val="22"/>
        </w:rPr>
        <w:t xml:space="preserve">, </w:t>
      </w:r>
      <w:r w:rsidRPr="00215566">
        <w:rPr>
          <w:sz w:val="22"/>
          <w:szCs w:val="22"/>
        </w:rPr>
        <w:t xml:space="preserve">estruturadas por trilhas de conhecimentos denominadas: humanidades, gestão e tecnologias; </w:t>
      </w:r>
    </w:p>
    <w:p w14:paraId="55BF5977"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de Eletivas Interescolas</w:t>
      </w:r>
      <w:r w:rsidRPr="00215566">
        <w:rPr>
          <w:sz w:val="22"/>
          <w:szCs w:val="22"/>
        </w:rPr>
        <w:t xml:space="preserve">: conjunto de disciplinas de escolha do estudante; </w:t>
      </w:r>
    </w:p>
    <w:p w14:paraId="28D8190D"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Estágio</w:t>
      </w:r>
      <w:r w:rsidRPr="00215566">
        <w:rPr>
          <w:sz w:val="22"/>
          <w:szCs w:val="22"/>
        </w:rPr>
        <w:t xml:space="preserve">: disciplinas dedicadas à prática de mercado; </w:t>
      </w:r>
    </w:p>
    <w:p w14:paraId="0545D401"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Trabalho de Conclusão de Curso</w:t>
      </w:r>
      <w:r w:rsidRPr="00215566">
        <w:rPr>
          <w:sz w:val="22"/>
          <w:szCs w:val="22"/>
        </w:rPr>
        <w:t xml:space="preserve">: disciplinas </w:t>
      </w:r>
      <w:r>
        <w:rPr>
          <w:sz w:val="22"/>
          <w:szCs w:val="22"/>
        </w:rPr>
        <w:t>voltadas</w:t>
      </w:r>
      <w:r w:rsidRPr="00215566">
        <w:rPr>
          <w:sz w:val="22"/>
          <w:szCs w:val="22"/>
        </w:rPr>
        <w:t xml:space="preserve"> à elaboração de projetos com características de inovação e pesquisa; </w:t>
      </w:r>
    </w:p>
    <w:p w14:paraId="62E2DA64"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Projeto Comunitário de Extensão Universitária</w:t>
      </w:r>
      <w:r w:rsidRPr="00215566">
        <w:rPr>
          <w:sz w:val="22"/>
          <w:szCs w:val="22"/>
        </w:rPr>
        <w:t xml:space="preserve">: disciplinas, projetos e cursos </w:t>
      </w:r>
      <w:r>
        <w:rPr>
          <w:sz w:val="22"/>
          <w:szCs w:val="22"/>
        </w:rPr>
        <w:t>direcionados às</w:t>
      </w:r>
      <w:r w:rsidRPr="00215566">
        <w:rPr>
          <w:sz w:val="22"/>
          <w:szCs w:val="22"/>
        </w:rPr>
        <w:t xml:space="preserve"> práticas extensionistas na comunidade; </w:t>
      </w:r>
    </w:p>
    <w:p w14:paraId="33E118BA"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proofErr w:type="spellStart"/>
      <w:r w:rsidRPr="00215566">
        <w:rPr>
          <w:b/>
          <w:bCs/>
          <w:i/>
          <w:sz w:val="22"/>
          <w:szCs w:val="22"/>
        </w:rPr>
        <w:t>International</w:t>
      </w:r>
      <w:proofErr w:type="spellEnd"/>
      <w:r w:rsidRPr="00215566">
        <w:rPr>
          <w:b/>
          <w:bCs/>
          <w:i/>
          <w:sz w:val="22"/>
          <w:szCs w:val="22"/>
        </w:rPr>
        <w:t xml:space="preserve"> </w:t>
      </w:r>
      <w:proofErr w:type="spellStart"/>
      <w:r w:rsidRPr="00215566">
        <w:rPr>
          <w:b/>
          <w:bCs/>
          <w:i/>
          <w:sz w:val="22"/>
          <w:szCs w:val="22"/>
        </w:rPr>
        <w:t>Program</w:t>
      </w:r>
      <w:proofErr w:type="spellEnd"/>
      <w:r w:rsidRPr="00215566">
        <w:rPr>
          <w:sz w:val="22"/>
          <w:szCs w:val="22"/>
        </w:rPr>
        <w:t xml:space="preserve">: oferta de disciplinas em língua estrangeira, validação de disciplinas cursadas no exterior e oferta de dupla titulação; </w:t>
      </w:r>
    </w:p>
    <w:p w14:paraId="5D7E6EB6"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Atividades Complementares</w:t>
      </w:r>
      <w:r w:rsidRPr="00215566">
        <w:rPr>
          <w:sz w:val="22"/>
          <w:szCs w:val="22"/>
        </w:rPr>
        <w:t xml:space="preserve">: atividades personalizadas de acordo com os interesses do aluno. </w:t>
      </w:r>
    </w:p>
    <w:p w14:paraId="566A1F79" w14:textId="77777777" w:rsidR="005B3907" w:rsidRPr="00215566" w:rsidRDefault="005B3907" w:rsidP="005B3907">
      <w:pPr>
        <w:pStyle w:val="Default"/>
        <w:spacing w:after="120" w:line="360" w:lineRule="auto"/>
        <w:jc w:val="both"/>
        <w:rPr>
          <w:sz w:val="22"/>
          <w:szCs w:val="22"/>
        </w:rPr>
      </w:pPr>
      <w:r w:rsidRPr="00215566">
        <w:rPr>
          <w:b/>
          <w:bCs/>
          <w:sz w:val="22"/>
          <w:szCs w:val="22"/>
        </w:rPr>
        <w:t>- Intercâmbios</w:t>
      </w:r>
      <w:r w:rsidRPr="00215566">
        <w:rPr>
          <w:sz w:val="22"/>
          <w:szCs w:val="22"/>
        </w:rPr>
        <w:t>: compreendidos na Univali como oportunidades de vivenciar outras realidades e culturas que</w:t>
      </w:r>
      <w:r>
        <w:rPr>
          <w:sz w:val="22"/>
          <w:szCs w:val="22"/>
        </w:rPr>
        <w:t>,</w:t>
      </w:r>
      <w:r w:rsidRPr="00215566">
        <w:rPr>
          <w:sz w:val="22"/>
          <w:szCs w:val="22"/>
        </w:rPr>
        <w:t xml:space="preserve"> certamente</w:t>
      </w:r>
      <w:r>
        <w:rPr>
          <w:sz w:val="22"/>
          <w:szCs w:val="22"/>
        </w:rPr>
        <w:t>,</w:t>
      </w:r>
      <w:r w:rsidRPr="00215566">
        <w:rPr>
          <w:sz w:val="22"/>
          <w:szCs w:val="22"/>
        </w:rPr>
        <w:t xml:space="preserve"> trarão um diferencial à vida pessoal e profissional. Programas são ofertados e diversas universidades que fazem parte da Rede de Cooperação Internacional são disponibilizadas aos estudantes para estas vivências. (</w:t>
      </w:r>
      <w:r w:rsidRPr="00DD72A5">
        <w:rPr>
          <w:sz w:val="22"/>
          <w:szCs w:val="22"/>
        </w:rPr>
        <w:t>https://www.univali.br/intercambio/Paginas/default.aspx</w:t>
      </w:r>
      <w:r>
        <w:rPr>
          <w:sz w:val="22"/>
          <w:szCs w:val="22"/>
        </w:rPr>
        <w:t>).</w:t>
      </w:r>
    </w:p>
    <w:p w14:paraId="40463940" w14:textId="77777777" w:rsidR="005B3907" w:rsidRPr="00215566" w:rsidRDefault="005B3907" w:rsidP="005B3907">
      <w:pPr>
        <w:pStyle w:val="Default"/>
        <w:spacing w:after="120" w:line="360" w:lineRule="auto"/>
        <w:jc w:val="both"/>
        <w:rPr>
          <w:sz w:val="22"/>
          <w:szCs w:val="22"/>
        </w:rPr>
      </w:pPr>
      <w:r w:rsidRPr="00215566">
        <w:rPr>
          <w:sz w:val="22"/>
          <w:szCs w:val="22"/>
        </w:rPr>
        <w:lastRenderedPageBreak/>
        <w:t xml:space="preserve">Por meio dessas atividades e de outras ofertas, pretende-se desenvolver, substancialmente, oportunidades para a aprendizagem experiencial dos alunos com uma expansão de atividades de estágios, novas </w:t>
      </w:r>
      <w:r>
        <w:rPr>
          <w:sz w:val="22"/>
          <w:szCs w:val="22"/>
        </w:rPr>
        <w:t>possibilidades</w:t>
      </w:r>
      <w:r w:rsidRPr="00215566">
        <w:rPr>
          <w:sz w:val="22"/>
          <w:szCs w:val="22"/>
        </w:rPr>
        <w:t xml:space="preserve"> para </w:t>
      </w:r>
      <w:r>
        <w:rPr>
          <w:sz w:val="22"/>
          <w:szCs w:val="22"/>
        </w:rPr>
        <w:t xml:space="preserve">se </w:t>
      </w:r>
      <w:r w:rsidRPr="00215566">
        <w:rPr>
          <w:sz w:val="22"/>
          <w:szCs w:val="22"/>
        </w:rPr>
        <w:t xml:space="preserve">estudar no exterior, inovação e empreendedorismo em projetos, </w:t>
      </w:r>
      <w:r>
        <w:rPr>
          <w:sz w:val="22"/>
          <w:szCs w:val="22"/>
        </w:rPr>
        <w:t xml:space="preserve">além da </w:t>
      </w:r>
      <w:r w:rsidRPr="00215566">
        <w:rPr>
          <w:sz w:val="22"/>
          <w:szCs w:val="22"/>
        </w:rPr>
        <w:t xml:space="preserve">aprendizagem de outras línguas. </w:t>
      </w:r>
    </w:p>
    <w:p w14:paraId="610F335A"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1F31DB24" w14:textId="77777777" w:rsidR="005B3907" w:rsidRPr="00215566" w:rsidRDefault="005B3907" w:rsidP="005B3907">
      <w:pPr>
        <w:pStyle w:val="Default"/>
        <w:spacing w:after="120" w:line="360" w:lineRule="auto"/>
        <w:jc w:val="both"/>
        <w:rPr>
          <w:sz w:val="22"/>
          <w:szCs w:val="22"/>
        </w:rPr>
      </w:pPr>
      <w:r w:rsidRPr="00215566">
        <w:rPr>
          <w:sz w:val="22"/>
          <w:szCs w:val="22"/>
        </w:rPr>
        <w:t>A ênfase do Currículo Conectado na aprendizagem colaborativa e no aprendizado baseado em pesquisa</w:t>
      </w:r>
      <w:r>
        <w:rPr>
          <w:sz w:val="22"/>
          <w:szCs w:val="22"/>
        </w:rPr>
        <w:t>,</w:t>
      </w:r>
      <w:r w:rsidRPr="00215566">
        <w:rPr>
          <w:sz w:val="22"/>
          <w:szCs w:val="22"/>
        </w:rPr>
        <w:t xml:space="preserve"> provavelmente mudará os padrões de ensino nos próximos anos. Como o conhecimento faz, este não se limita a fronteiras disciplinares, pois busca atravessá-las para criar novas experiências de aprendizagem e conexões. </w:t>
      </w:r>
    </w:p>
    <w:p w14:paraId="56B0A694"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51F365F0" w14:textId="77777777" w:rsidR="005B3907" w:rsidRPr="00215566" w:rsidRDefault="005B3907" w:rsidP="005B3907">
      <w:pPr>
        <w:pStyle w:val="Default"/>
        <w:spacing w:after="120" w:line="360" w:lineRule="auto"/>
        <w:jc w:val="both"/>
        <w:rPr>
          <w:b/>
          <w:bCs/>
          <w:sz w:val="22"/>
          <w:szCs w:val="22"/>
        </w:rPr>
      </w:pPr>
    </w:p>
    <w:p w14:paraId="019A90CB" w14:textId="77777777" w:rsidR="005B3907" w:rsidRPr="00215566" w:rsidRDefault="005B3907" w:rsidP="005B3907">
      <w:pPr>
        <w:pStyle w:val="Default"/>
        <w:spacing w:after="120" w:line="360" w:lineRule="auto"/>
        <w:jc w:val="both"/>
        <w:rPr>
          <w:sz w:val="22"/>
          <w:szCs w:val="22"/>
        </w:rPr>
      </w:pPr>
      <w:r>
        <w:rPr>
          <w:b/>
          <w:bCs/>
          <w:sz w:val="22"/>
          <w:szCs w:val="22"/>
        </w:rPr>
        <w:t>4</w:t>
      </w:r>
      <w:r w:rsidRPr="00215566">
        <w:rPr>
          <w:b/>
          <w:bCs/>
          <w:sz w:val="22"/>
          <w:szCs w:val="22"/>
        </w:rPr>
        <w:t xml:space="preserve">.1 Matriz Curricular </w:t>
      </w:r>
    </w:p>
    <w:p w14:paraId="21B15EBD"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Em </w:t>
      </w:r>
      <w:r w:rsidR="00631F50">
        <w:rPr>
          <w:color w:val="FF0000"/>
          <w:sz w:val="22"/>
          <w:szCs w:val="22"/>
        </w:rPr>
        <w:t>05</w:t>
      </w:r>
      <w:r w:rsidRPr="00215566">
        <w:rPr>
          <w:color w:val="FF0000"/>
          <w:sz w:val="22"/>
          <w:szCs w:val="22"/>
        </w:rPr>
        <w:t xml:space="preserve"> </w:t>
      </w:r>
      <w:r w:rsidRPr="00215566">
        <w:rPr>
          <w:sz w:val="22"/>
          <w:szCs w:val="22"/>
        </w:rPr>
        <w:t>de</w:t>
      </w:r>
      <w:r>
        <w:rPr>
          <w:sz w:val="22"/>
          <w:szCs w:val="22"/>
        </w:rPr>
        <w:t xml:space="preserve"> </w:t>
      </w:r>
      <w:r w:rsidR="00631F50">
        <w:rPr>
          <w:color w:val="FF0000"/>
          <w:sz w:val="22"/>
          <w:szCs w:val="22"/>
        </w:rPr>
        <w:t>outubro</w:t>
      </w:r>
      <w:r w:rsidRPr="00A117AF">
        <w:rPr>
          <w:color w:val="FF0000"/>
          <w:sz w:val="22"/>
          <w:szCs w:val="22"/>
        </w:rPr>
        <w:t xml:space="preserve"> </w:t>
      </w:r>
      <w:r>
        <w:rPr>
          <w:sz w:val="22"/>
          <w:szCs w:val="22"/>
        </w:rPr>
        <w:t>de</w:t>
      </w:r>
      <w:r w:rsidRPr="00215566">
        <w:rPr>
          <w:sz w:val="22"/>
          <w:szCs w:val="22"/>
        </w:rPr>
        <w:t xml:space="preserve"> 20</w:t>
      </w:r>
      <w:r w:rsidR="00631F50">
        <w:rPr>
          <w:color w:val="FF0000"/>
          <w:sz w:val="22"/>
          <w:szCs w:val="22"/>
        </w:rPr>
        <w:t>18</w:t>
      </w:r>
      <w:r w:rsidRPr="00215566">
        <w:rPr>
          <w:sz w:val="22"/>
          <w:szCs w:val="22"/>
        </w:rPr>
        <w:t xml:space="preserve"> o curso </w:t>
      </w:r>
      <w:r w:rsidR="00631F50">
        <w:rPr>
          <w:color w:val="FF0000"/>
          <w:sz w:val="22"/>
          <w:szCs w:val="22"/>
        </w:rPr>
        <w:t>Superior de Tecnologia em Construção Naval</w:t>
      </w:r>
      <w:r w:rsidRPr="00215566">
        <w:rPr>
          <w:sz w:val="22"/>
          <w:szCs w:val="22"/>
        </w:rPr>
        <w:t xml:space="preserve"> aprovou a matriz </w:t>
      </w:r>
      <w:r>
        <w:rPr>
          <w:sz w:val="22"/>
          <w:szCs w:val="22"/>
        </w:rPr>
        <w:t xml:space="preserve">nº </w:t>
      </w:r>
      <w:r w:rsidR="00631F50">
        <w:rPr>
          <w:color w:val="FF0000"/>
          <w:sz w:val="22"/>
          <w:szCs w:val="22"/>
        </w:rPr>
        <w:t xml:space="preserve">03 </w:t>
      </w:r>
      <w:r w:rsidRPr="00215566">
        <w:rPr>
          <w:sz w:val="22"/>
          <w:szCs w:val="22"/>
        </w:rPr>
        <w:t xml:space="preserve">(Resolução nº </w:t>
      </w:r>
      <w:r w:rsidR="00631F50">
        <w:rPr>
          <w:color w:val="FF0000"/>
          <w:sz w:val="22"/>
          <w:szCs w:val="22"/>
        </w:rPr>
        <w:t>128/CONSUN-</w:t>
      </w:r>
      <w:proofErr w:type="spellStart"/>
      <w:r w:rsidR="00631F50">
        <w:rPr>
          <w:color w:val="FF0000"/>
          <w:sz w:val="22"/>
          <w:szCs w:val="22"/>
        </w:rPr>
        <w:t>CaEn</w:t>
      </w:r>
      <w:proofErr w:type="spellEnd"/>
      <w:r w:rsidR="00631F50">
        <w:rPr>
          <w:color w:val="FF0000"/>
          <w:sz w:val="22"/>
          <w:szCs w:val="22"/>
        </w:rPr>
        <w:t>/2018</w:t>
      </w:r>
      <w:r w:rsidRPr="00215566">
        <w:rPr>
          <w:sz w:val="22"/>
          <w:szCs w:val="22"/>
        </w:rPr>
        <w:t xml:space="preserve">), com implantação em </w:t>
      </w:r>
      <w:r w:rsidR="00631F50">
        <w:rPr>
          <w:color w:val="FF0000"/>
          <w:sz w:val="22"/>
          <w:szCs w:val="22"/>
        </w:rPr>
        <w:t>2019</w:t>
      </w:r>
      <w:r w:rsidRPr="00215566">
        <w:rPr>
          <w:color w:val="FF0000"/>
          <w:sz w:val="22"/>
          <w:szCs w:val="22"/>
        </w:rPr>
        <w:t xml:space="preserve">. </w:t>
      </w:r>
    </w:p>
    <w:p w14:paraId="2C8C4BD5" w14:textId="77777777" w:rsidR="005B3907" w:rsidRPr="00215566" w:rsidRDefault="005B3907" w:rsidP="005B3907">
      <w:pPr>
        <w:shd w:val="clear" w:color="auto" w:fill="FFFFFF"/>
        <w:spacing w:after="120" w:line="360" w:lineRule="auto"/>
        <w:jc w:val="both"/>
        <w:rPr>
          <w:rFonts w:ascii="Arial" w:hAnsi="Arial" w:cs="Arial"/>
        </w:rPr>
      </w:pPr>
      <w:r w:rsidRPr="00215566">
        <w:rPr>
          <w:rFonts w:ascii="Arial" w:hAnsi="Arial" w:cs="Arial"/>
        </w:rPr>
        <w:t xml:space="preserve">A concepção e a dinâmica de funcionamento da matriz do Curso </w:t>
      </w:r>
      <w:r w:rsidR="00631F50" w:rsidRPr="00631F50">
        <w:rPr>
          <w:rFonts w:ascii="Arial" w:hAnsi="Arial" w:cs="Arial"/>
          <w:color w:val="FF0000"/>
        </w:rPr>
        <w:t>Superior de Tecnologia em Construção Naval</w:t>
      </w:r>
      <w:r w:rsidRPr="00631F50">
        <w:rPr>
          <w:rFonts w:ascii="Arial" w:hAnsi="Arial" w:cs="Arial"/>
          <w:color w:val="FF0000"/>
        </w:rPr>
        <w:t>,</w:t>
      </w:r>
      <w:r w:rsidRPr="00215566">
        <w:rPr>
          <w:rFonts w:ascii="Arial" w:hAnsi="Arial" w:cs="Arial"/>
          <w:color w:val="FF0000"/>
        </w:rPr>
        <w:t xml:space="preserve"> </w:t>
      </w:r>
      <w:r w:rsidRPr="00215566">
        <w:rPr>
          <w:rFonts w:ascii="Arial" w:hAnsi="Arial" w:cs="Arial"/>
        </w:rPr>
        <w:t>traduz-se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w:t>
      </w:r>
      <w:r>
        <w:rPr>
          <w:rFonts w:ascii="Arial" w:hAnsi="Arial" w:cs="Arial"/>
        </w:rPr>
        <w:t>/</w:t>
      </w:r>
      <w:r w:rsidRPr="00215566">
        <w:rPr>
          <w:rFonts w:ascii="Arial" w:hAnsi="Arial" w:cs="Arial"/>
        </w:rPr>
        <w:t xml:space="preserve">presenciais, busca-se </w:t>
      </w:r>
      <w:r>
        <w:rPr>
          <w:rFonts w:ascii="Arial" w:hAnsi="Arial" w:cs="Arial"/>
        </w:rPr>
        <w:t>transpassá-las</w:t>
      </w:r>
      <w:r w:rsidRPr="00215566">
        <w:rPr>
          <w:rFonts w:ascii="Arial" w:hAnsi="Arial" w:cs="Arial"/>
        </w:rPr>
        <w:t xml:space="preserve"> para criar novas experiências e conexões de aprendizagem e de relacionamentos.</w:t>
      </w:r>
    </w:p>
    <w:p w14:paraId="1D460130" w14:textId="7CA99F8E" w:rsidR="005B3907" w:rsidRPr="00215566" w:rsidRDefault="005B3907" w:rsidP="005B3907">
      <w:pPr>
        <w:pStyle w:val="NormalWeb"/>
        <w:spacing w:before="0" w:beforeAutospacing="0" w:after="120" w:afterAutospacing="0" w:line="360" w:lineRule="auto"/>
        <w:jc w:val="both"/>
        <w:rPr>
          <w:rFonts w:ascii="Arial" w:hAnsi="Arial" w:cs="Arial"/>
          <w:sz w:val="22"/>
          <w:szCs w:val="22"/>
        </w:rPr>
      </w:pPr>
      <w:r w:rsidRPr="00215566">
        <w:rPr>
          <w:rFonts w:ascii="Arial" w:hAnsi="Arial" w:cs="Arial"/>
          <w:sz w:val="22"/>
          <w:szCs w:val="22"/>
          <w:bdr w:val="none" w:sz="0" w:space="0" w:color="auto" w:frame="1"/>
        </w:rPr>
        <w:t>A estrutura curricular do Curso</w:t>
      </w:r>
      <w:r w:rsidRPr="00215566">
        <w:rPr>
          <w:rFonts w:ascii="Arial" w:hAnsi="Arial" w:cs="Arial"/>
          <w:color w:val="FF0000"/>
          <w:sz w:val="22"/>
          <w:szCs w:val="22"/>
          <w:bdr w:val="none" w:sz="0" w:space="0" w:color="auto" w:frame="1"/>
        </w:rPr>
        <w:t xml:space="preserve"> </w:t>
      </w:r>
      <w:r w:rsidR="00631F50" w:rsidRPr="00764EEA">
        <w:rPr>
          <w:rFonts w:ascii="Arial" w:hAnsi="Arial" w:cs="Arial"/>
          <w:color w:val="FF0000"/>
          <w:sz w:val="22"/>
          <w:szCs w:val="22"/>
        </w:rPr>
        <w:t>Superior de Tecnologia em Construção Naval</w:t>
      </w:r>
      <w:r w:rsidR="00631F50" w:rsidRPr="00215566">
        <w:rPr>
          <w:sz w:val="22"/>
          <w:szCs w:val="22"/>
        </w:rPr>
        <w:t xml:space="preserve"> </w:t>
      </w:r>
      <w:r w:rsidRPr="00215566">
        <w:rPr>
          <w:rFonts w:ascii="Arial" w:hAnsi="Arial" w:cs="Arial"/>
          <w:sz w:val="22"/>
          <w:szCs w:val="22"/>
          <w:bdr w:val="none" w:sz="0" w:space="0" w:color="auto" w:frame="1"/>
        </w:rPr>
        <w:t xml:space="preserve">tem </w:t>
      </w:r>
      <w:r w:rsidR="00631F50" w:rsidRPr="00631F50">
        <w:rPr>
          <w:rFonts w:ascii="Arial" w:hAnsi="Arial" w:cs="Arial"/>
          <w:color w:val="FF0000"/>
          <w:sz w:val="22"/>
          <w:szCs w:val="22"/>
          <w:bdr w:val="none" w:sz="0" w:space="0" w:color="auto" w:frame="1"/>
        </w:rPr>
        <w:t>2700</w:t>
      </w:r>
      <w:r w:rsidRPr="00631F50">
        <w:rPr>
          <w:rFonts w:ascii="Arial" w:hAnsi="Arial" w:cs="Arial"/>
          <w:color w:val="FF0000"/>
          <w:sz w:val="22"/>
          <w:szCs w:val="22"/>
          <w:bdr w:val="none" w:sz="0" w:space="0" w:color="auto" w:frame="1"/>
        </w:rPr>
        <w:t xml:space="preserve"> </w:t>
      </w:r>
      <w:r w:rsidRPr="00215566">
        <w:rPr>
          <w:rFonts w:ascii="Arial" w:hAnsi="Arial" w:cs="Arial"/>
          <w:sz w:val="22"/>
          <w:szCs w:val="22"/>
          <w:bdr w:val="none" w:sz="0" w:space="0" w:color="auto" w:frame="1"/>
        </w:rPr>
        <w:t>horas, distribuídas em eixos de formação</w:t>
      </w:r>
      <w:r>
        <w:rPr>
          <w:rFonts w:ascii="Arial" w:hAnsi="Arial" w:cs="Arial"/>
          <w:color w:val="FF0000"/>
          <w:sz w:val="22"/>
          <w:szCs w:val="22"/>
          <w:bdr w:val="none" w:sz="0" w:space="0" w:color="auto" w:frame="1"/>
        </w:rPr>
        <w:t xml:space="preserve">. </w:t>
      </w:r>
      <w:r w:rsidRPr="00215566">
        <w:rPr>
          <w:rFonts w:ascii="Arial" w:hAnsi="Arial" w:cs="Arial"/>
          <w:sz w:val="22"/>
          <w:szCs w:val="22"/>
          <w:bdr w:val="none" w:sz="0" w:space="0" w:color="auto" w:frame="1"/>
        </w:rPr>
        <w:t xml:space="preserve">Acrescenta-se a elas, </w:t>
      </w:r>
      <w:r w:rsidR="00764EEA" w:rsidRPr="00764EEA">
        <w:rPr>
          <w:rFonts w:ascii="Arial" w:hAnsi="Arial" w:cs="Arial"/>
          <w:color w:val="FF0000"/>
          <w:sz w:val="22"/>
          <w:szCs w:val="22"/>
          <w:bdr w:val="none" w:sz="0" w:space="0" w:color="auto" w:frame="1"/>
        </w:rPr>
        <w:t>60</w:t>
      </w:r>
      <w:r w:rsidRPr="00215566">
        <w:rPr>
          <w:rFonts w:ascii="Arial" w:hAnsi="Arial" w:cs="Arial"/>
          <w:color w:val="FF0000"/>
          <w:sz w:val="22"/>
          <w:szCs w:val="22"/>
          <w:bdr w:val="none" w:sz="0" w:space="0" w:color="auto" w:frame="1"/>
        </w:rPr>
        <w:t xml:space="preserve"> </w:t>
      </w:r>
      <w:r w:rsidRPr="00215566">
        <w:rPr>
          <w:rFonts w:ascii="Arial" w:hAnsi="Arial" w:cs="Arial"/>
          <w:sz w:val="22"/>
          <w:szCs w:val="22"/>
          <w:bdr w:val="none" w:sz="0" w:space="0" w:color="auto" w:frame="1"/>
        </w:rPr>
        <w:t xml:space="preserve">horas de </w:t>
      </w:r>
      <w:r w:rsidRPr="00215566">
        <w:rPr>
          <w:rFonts w:ascii="Arial" w:hAnsi="Arial" w:cs="Arial"/>
          <w:sz w:val="22"/>
          <w:szCs w:val="22"/>
        </w:rPr>
        <w:t>Projeto Comunitário de Extensão Universitária</w:t>
      </w:r>
      <w:r w:rsidRPr="00215566">
        <w:rPr>
          <w:rFonts w:ascii="Arial" w:hAnsi="Arial" w:cs="Arial"/>
          <w:b/>
          <w:sz w:val="22"/>
          <w:szCs w:val="22"/>
        </w:rPr>
        <w:t xml:space="preserve"> </w:t>
      </w:r>
      <w:r w:rsidRPr="00215566">
        <w:rPr>
          <w:rFonts w:ascii="Arial" w:hAnsi="Arial" w:cs="Arial"/>
          <w:sz w:val="22"/>
          <w:szCs w:val="22"/>
        </w:rPr>
        <w:t xml:space="preserve">(disciplina com projetos e ações dedicadas a práticas extensionistas na comunidade), </w:t>
      </w:r>
      <w:r w:rsidR="005330D0">
        <w:rPr>
          <w:rFonts w:ascii="Arial" w:hAnsi="Arial" w:cs="Arial"/>
          <w:color w:val="FF0000"/>
          <w:sz w:val="22"/>
          <w:szCs w:val="22"/>
        </w:rPr>
        <w:t>150</w:t>
      </w:r>
      <w:r w:rsidRPr="00215566">
        <w:rPr>
          <w:rFonts w:ascii="Arial" w:hAnsi="Arial" w:cs="Arial"/>
          <w:color w:val="FF0000"/>
          <w:sz w:val="22"/>
          <w:szCs w:val="22"/>
        </w:rPr>
        <w:t xml:space="preserve"> </w:t>
      </w:r>
      <w:r w:rsidRPr="00215566">
        <w:rPr>
          <w:rFonts w:ascii="Arial" w:hAnsi="Arial" w:cs="Arial"/>
          <w:sz w:val="22"/>
          <w:szCs w:val="22"/>
        </w:rPr>
        <w:t xml:space="preserve">horas de </w:t>
      </w:r>
      <w:r w:rsidRPr="00215566">
        <w:rPr>
          <w:rFonts w:ascii="Arial" w:hAnsi="Arial" w:cs="Arial"/>
          <w:sz w:val="22"/>
          <w:szCs w:val="22"/>
          <w:bdr w:val="none" w:sz="0" w:space="0" w:color="auto" w:frame="1"/>
        </w:rPr>
        <w:t xml:space="preserve">disciplinas do </w:t>
      </w:r>
      <w:proofErr w:type="spellStart"/>
      <w:r w:rsidRPr="00215566">
        <w:rPr>
          <w:rFonts w:ascii="Arial" w:hAnsi="Arial" w:cs="Arial"/>
          <w:i/>
          <w:sz w:val="22"/>
          <w:szCs w:val="22"/>
          <w:bdr w:val="none" w:sz="0" w:space="0" w:color="auto" w:frame="1"/>
        </w:rPr>
        <w:t>International</w:t>
      </w:r>
      <w:proofErr w:type="spellEnd"/>
      <w:r w:rsidRPr="00215566">
        <w:rPr>
          <w:rFonts w:ascii="Arial" w:hAnsi="Arial" w:cs="Arial"/>
          <w:i/>
          <w:sz w:val="22"/>
          <w:szCs w:val="22"/>
          <w:bdr w:val="none" w:sz="0" w:space="0" w:color="auto" w:frame="1"/>
        </w:rPr>
        <w:t xml:space="preserve"> </w:t>
      </w:r>
      <w:proofErr w:type="spellStart"/>
      <w:r w:rsidRPr="00215566">
        <w:rPr>
          <w:rFonts w:ascii="Arial" w:hAnsi="Arial" w:cs="Arial"/>
          <w:i/>
          <w:sz w:val="22"/>
          <w:szCs w:val="22"/>
          <w:bdr w:val="none" w:sz="0" w:space="0" w:color="auto" w:frame="1"/>
        </w:rPr>
        <w:t>Program</w:t>
      </w:r>
      <w:proofErr w:type="spellEnd"/>
      <w:r w:rsidRPr="00215566">
        <w:rPr>
          <w:rFonts w:ascii="Arial" w:hAnsi="Arial" w:cs="Arial"/>
          <w:sz w:val="22"/>
          <w:szCs w:val="22"/>
        </w:rPr>
        <w:t xml:space="preserve"> (oferta de disciplinas em língua estrangeira, validação de disciplinas cursadas no exterior e oferta de dupla titulação </w:t>
      </w:r>
      <w:r w:rsidRPr="00215566">
        <w:rPr>
          <w:rFonts w:ascii="Arial" w:hAnsi="Arial" w:cs="Arial"/>
          <w:sz w:val="22"/>
          <w:szCs w:val="22"/>
        </w:rPr>
        <w:lastRenderedPageBreak/>
        <w:t>com disciplinas do Núcleo de Inteligência Intercultural  - NII)</w:t>
      </w:r>
      <w:r w:rsidRPr="00215566">
        <w:rPr>
          <w:rFonts w:ascii="Arial" w:hAnsi="Arial" w:cs="Arial"/>
          <w:sz w:val="22"/>
          <w:szCs w:val="22"/>
          <w:bdr w:val="none" w:sz="0" w:space="0" w:color="auto" w:frame="1"/>
        </w:rPr>
        <w:t xml:space="preserve">, </w:t>
      </w:r>
      <w:r w:rsidRPr="00215566">
        <w:rPr>
          <w:rFonts w:ascii="Arial" w:hAnsi="Arial" w:cs="Arial"/>
          <w:color w:val="FF0000"/>
          <w:sz w:val="22"/>
          <w:szCs w:val="22"/>
          <w:bdr w:val="none" w:sz="0" w:space="0" w:color="auto" w:frame="1"/>
        </w:rPr>
        <w:t xml:space="preserve"> </w:t>
      </w:r>
      <w:r w:rsidR="005330D0">
        <w:rPr>
          <w:rFonts w:ascii="Arial" w:hAnsi="Arial" w:cs="Arial"/>
          <w:color w:val="FF0000"/>
          <w:sz w:val="22"/>
          <w:szCs w:val="22"/>
          <w:bdr w:val="none" w:sz="0" w:space="0" w:color="auto" w:frame="1"/>
        </w:rPr>
        <w:t>360</w:t>
      </w:r>
      <w:r w:rsidRPr="00215566">
        <w:rPr>
          <w:rFonts w:ascii="Arial" w:hAnsi="Arial" w:cs="Arial"/>
          <w:color w:val="FF0000"/>
          <w:sz w:val="22"/>
          <w:szCs w:val="22"/>
          <w:bdr w:val="none" w:sz="0" w:space="0" w:color="auto" w:frame="1"/>
        </w:rPr>
        <w:t xml:space="preserve"> </w:t>
      </w:r>
      <w:r w:rsidRPr="00215566">
        <w:rPr>
          <w:rFonts w:ascii="Arial" w:hAnsi="Arial" w:cs="Arial"/>
          <w:sz w:val="22"/>
          <w:szCs w:val="22"/>
          <w:bdr w:val="none" w:sz="0" w:space="0" w:color="auto" w:frame="1"/>
        </w:rPr>
        <w:t xml:space="preserve">horas de disciplinas do </w:t>
      </w:r>
      <w:r w:rsidRPr="00215566">
        <w:rPr>
          <w:rFonts w:ascii="Arial" w:hAnsi="Arial" w:cs="Arial"/>
          <w:noProof/>
          <w:sz w:val="22"/>
          <w:szCs w:val="22"/>
        </w:rPr>
        <w:t xml:space="preserve">Núcleo Integrado de Disciplinas (NID) Institucional, </w:t>
      </w:r>
      <w:r w:rsidR="005D5339">
        <w:rPr>
          <w:rFonts w:ascii="Arial" w:hAnsi="Arial" w:cs="Arial"/>
          <w:color w:val="FF0000"/>
          <w:sz w:val="22"/>
          <w:szCs w:val="22"/>
          <w:bdr w:val="none" w:sz="0" w:space="0" w:color="auto" w:frame="1"/>
        </w:rPr>
        <w:t>90</w:t>
      </w:r>
      <w:r w:rsidRPr="00215566">
        <w:rPr>
          <w:rFonts w:ascii="Arial" w:hAnsi="Arial" w:cs="Arial"/>
          <w:sz w:val="22"/>
          <w:szCs w:val="22"/>
          <w:bdr w:val="none" w:sz="0" w:space="0" w:color="auto" w:frame="1"/>
        </w:rPr>
        <w:t xml:space="preserve"> horas de disciplinas do </w:t>
      </w:r>
      <w:r w:rsidRPr="00215566">
        <w:rPr>
          <w:rFonts w:ascii="Arial" w:hAnsi="Arial" w:cs="Arial"/>
          <w:sz w:val="22"/>
          <w:szCs w:val="22"/>
        </w:rPr>
        <w:t>Núcleo de Disciplinas Eletivas Interescolas</w:t>
      </w:r>
      <w:r w:rsidRPr="00215566">
        <w:rPr>
          <w:rFonts w:ascii="Arial" w:hAnsi="Arial" w:cs="Arial"/>
          <w:noProof/>
          <w:sz w:val="22"/>
          <w:szCs w:val="22"/>
        </w:rPr>
        <w:t xml:space="preserve"> (NEI), </w:t>
      </w:r>
      <w:r w:rsidR="005D5339">
        <w:rPr>
          <w:rFonts w:ascii="Arial" w:hAnsi="Arial" w:cs="Arial"/>
          <w:color w:val="FF0000"/>
          <w:sz w:val="22"/>
          <w:szCs w:val="22"/>
          <w:bdr w:val="none" w:sz="0" w:space="0" w:color="auto" w:frame="1"/>
        </w:rPr>
        <w:t>360</w:t>
      </w:r>
      <w:r w:rsidRPr="00215566">
        <w:rPr>
          <w:rFonts w:ascii="Arial" w:hAnsi="Arial" w:cs="Arial"/>
          <w:color w:val="FF0000"/>
          <w:sz w:val="22"/>
          <w:szCs w:val="22"/>
          <w:bdr w:val="none" w:sz="0" w:space="0" w:color="auto" w:frame="1"/>
        </w:rPr>
        <w:t xml:space="preserve"> </w:t>
      </w:r>
      <w:r w:rsidRPr="00215566">
        <w:rPr>
          <w:rFonts w:ascii="Arial" w:hAnsi="Arial" w:cs="Arial"/>
          <w:sz w:val="22"/>
          <w:szCs w:val="22"/>
          <w:bdr w:val="none" w:sz="0" w:space="0" w:color="auto" w:frame="1"/>
        </w:rPr>
        <w:t xml:space="preserve">horas de disciplinas do </w:t>
      </w:r>
      <w:r w:rsidRPr="00215566">
        <w:rPr>
          <w:rFonts w:ascii="Arial" w:hAnsi="Arial" w:cs="Arial"/>
          <w:noProof/>
          <w:sz w:val="22"/>
          <w:szCs w:val="22"/>
        </w:rPr>
        <w:t xml:space="preserve">Núcleo Integrado de Disciplinas (NID) </w:t>
      </w:r>
      <w:r w:rsidRPr="00215566">
        <w:rPr>
          <w:rFonts w:ascii="Arial" w:hAnsi="Arial" w:cs="Arial"/>
          <w:sz w:val="22"/>
          <w:szCs w:val="22"/>
          <w:bdr w:val="none" w:sz="0" w:space="0" w:color="auto" w:frame="1"/>
        </w:rPr>
        <w:t xml:space="preserve"> Escola e </w:t>
      </w:r>
      <w:r w:rsidR="005D5339">
        <w:rPr>
          <w:rFonts w:ascii="Arial" w:hAnsi="Arial" w:cs="Arial"/>
          <w:color w:val="FF0000"/>
          <w:sz w:val="22"/>
          <w:szCs w:val="22"/>
          <w:bdr w:val="none" w:sz="0" w:space="0" w:color="auto" w:frame="1"/>
        </w:rPr>
        <w:t>120</w:t>
      </w:r>
      <w:r w:rsidRPr="00215566">
        <w:rPr>
          <w:rFonts w:ascii="Arial" w:hAnsi="Arial" w:cs="Arial"/>
          <w:sz w:val="22"/>
          <w:szCs w:val="22"/>
          <w:bdr w:val="none" w:sz="0" w:space="0" w:color="auto" w:frame="1"/>
        </w:rPr>
        <w:t xml:space="preserve"> horas de Atividades de Conclusão de Curso.</w:t>
      </w:r>
    </w:p>
    <w:p w14:paraId="21A83F41" w14:textId="6F3DF6F1" w:rsidR="005B3907" w:rsidRPr="00215566" w:rsidRDefault="005B3907" w:rsidP="005B3907">
      <w:pPr>
        <w:pStyle w:val="Default"/>
        <w:spacing w:after="120" w:line="360" w:lineRule="auto"/>
        <w:jc w:val="both"/>
        <w:rPr>
          <w:sz w:val="22"/>
          <w:szCs w:val="22"/>
        </w:rPr>
      </w:pPr>
      <w:r w:rsidRPr="00DD72A5">
        <w:rPr>
          <w:sz w:val="22"/>
          <w:szCs w:val="22"/>
        </w:rPr>
        <w:t xml:space="preserve">No curso </w:t>
      </w:r>
      <w:r w:rsidR="005D5339" w:rsidRPr="00631F50">
        <w:rPr>
          <w:color w:val="FF0000"/>
        </w:rPr>
        <w:t>Superior de Tecnologia em Construção Naval</w:t>
      </w:r>
      <w:r w:rsidRPr="000142C1">
        <w:rPr>
          <w:color w:val="FF0000"/>
          <w:sz w:val="22"/>
          <w:szCs w:val="22"/>
        </w:rPr>
        <w:t xml:space="preserve">, </w:t>
      </w:r>
      <w:r w:rsidRPr="00DD72A5">
        <w:rPr>
          <w:sz w:val="22"/>
          <w:szCs w:val="22"/>
        </w:rPr>
        <w:t>a organização curricular, conforme ilustra a figura abaixo, fundamenta-se nos princípios do Currículo Conectado da IES e contempla a flexibilidade necessária ao atendimento de todos os componentes curriculares no percurso de formação do futuro profissional.</w:t>
      </w:r>
      <w:r>
        <w:rPr>
          <w:sz w:val="22"/>
          <w:szCs w:val="22"/>
        </w:rPr>
        <w:t xml:space="preserve"> </w:t>
      </w:r>
      <w:r w:rsidRPr="00215566">
        <w:rPr>
          <w:sz w:val="22"/>
          <w:szCs w:val="22"/>
        </w:rPr>
        <w:t xml:space="preserve">A figura </w:t>
      </w:r>
      <w:r w:rsidR="005330D0">
        <w:rPr>
          <w:sz w:val="22"/>
          <w:szCs w:val="22"/>
        </w:rPr>
        <w:t>1</w:t>
      </w:r>
      <w:r w:rsidRPr="00215566">
        <w:rPr>
          <w:sz w:val="22"/>
          <w:szCs w:val="22"/>
        </w:rPr>
        <w:t xml:space="preserve"> demostra a o movimento da formação proposta.</w:t>
      </w:r>
      <w:r>
        <w:rPr>
          <w:sz w:val="22"/>
          <w:szCs w:val="22"/>
        </w:rPr>
        <w:t xml:space="preserve"> </w:t>
      </w:r>
    </w:p>
    <w:p w14:paraId="4E8F7445" w14:textId="7B31AFE0" w:rsidR="005B3907" w:rsidRPr="006F79A2" w:rsidRDefault="00764EEA" w:rsidP="005B3907">
      <w:pPr>
        <w:pStyle w:val="FIGURAS"/>
      </w:pPr>
      <w:bookmarkStart w:id="0" w:name="_Ref85111944"/>
      <w:bookmarkStart w:id="1" w:name="_Toc85448371"/>
      <w:bookmarkStart w:id="2" w:name="_Toc101962577"/>
      <w:r>
        <w:rPr>
          <w:noProof/>
        </w:rPr>
        <w:drawing>
          <wp:anchor distT="0" distB="0" distL="114300" distR="114300" simplePos="0" relativeHeight="251659264" behindDoc="1" locked="0" layoutInCell="1" allowOverlap="1" wp14:anchorId="03B40D3A" wp14:editId="0C2B9184">
            <wp:simplePos x="0" y="0"/>
            <wp:positionH relativeFrom="page">
              <wp:posOffset>662940</wp:posOffset>
            </wp:positionH>
            <wp:positionV relativeFrom="paragraph">
              <wp:posOffset>461010</wp:posOffset>
            </wp:positionV>
            <wp:extent cx="6583680" cy="3971925"/>
            <wp:effectExtent l="0" t="0" r="7620" b="9525"/>
            <wp:wrapTight wrapText="bothSides">
              <wp:wrapPolygon edited="0">
                <wp:start x="0" y="0"/>
                <wp:lineTo x="0" y="21548"/>
                <wp:lineTo x="21563" y="21548"/>
                <wp:lineTo x="21563" y="0"/>
                <wp:lineTo x="0" y="0"/>
              </wp:wrapPolygon>
            </wp:wrapTight>
            <wp:docPr id="9" name="Imagem 9" descr="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Linha do tempo&#10;&#10;Descrição gerada automaticam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75" r="869"/>
                    <a:stretch/>
                  </pic:blipFill>
                  <pic:spPr bwMode="auto">
                    <a:xfrm>
                      <a:off x="0" y="0"/>
                      <a:ext cx="6583680" cy="3971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907" w:rsidRPr="006F79A2">
        <w:rPr>
          <w:b/>
        </w:rPr>
        <w:t>:</w:t>
      </w:r>
      <w:r w:rsidR="005B3907" w:rsidRPr="006F79A2">
        <w:t xml:space="preserve"> </w:t>
      </w:r>
      <w:bookmarkEnd w:id="0"/>
      <w:bookmarkEnd w:id="1"/>
      <w:bookmarkEnd w:id="2"/>
      <w:r w:rsidR="005B3907" w:rsidRPr="00215566">
        <w:t xml:space="preserve">Movimento da formação proposta no Curso </w:t>
      </w:r>
      <w:r>
        <w:rPr>
          <w:color w:val="FF0000"/>
        </w:rPr>
        <w:t>Superior de Tecnologia em Construção Naval</w:t>
      </w:r>
      <w:r w:rsidR="005B3907" w:rsidRPr="00215566">
        <w:t>.</w:t>
      </w:r>
    </w:p>
    <w:p w14:paraId="08BE35F0" w14:textId="7118087B" w:rsidR="005B3907" w:rsidRPr="006F79A2" w:rsidRDefault="005B3907" w:rsidP="005B3907">
      <w:pPr>
        <w:pStyle w:val="FONTES"/>
        <w:ind w:right="566"/>
      </w:pPr>
      <w:r w:rsidRPr="006F79A2">
        <w:t xml:space="preserve">Fonte: </w:t>
      </w:r>
      <w:r w:rsidR="00764EEA">
        <w:rPr>
          <w:color w:val="FF0000"/>
        </w:rPr>
        <w:t>Coordenação do Curso,2022</w:t>
      </w:r>
      <w:r w:rsidRPr="00710062">
        <w:rPr>
          <w:color w:val="FF0000"/>
        </w:rPr>
        <w:t>.</w:t>
      </w:r>
    </w:p>
    <w:p w14:paraId="0427F75B" w14:textId="1C99C8BE" w:rsidR="005B3907" w:rsidRPr="00710062" w:rsidRDefault="005B3907" w:rsidP="005B3907">
      <w:pPr>
        <w:pStyle w:val="Default"/>
        <w:spacing w:after="120" w:line="360" w:lineRule="auto"/>
        <w:jc w:val="both"/>
        <w:rPr>
          <w:sz w:val="22"/>
          <w:szCs w:val="22"/>
        </w:rPr>
      </w:pPr>
      <w:r w:rsidRPr="00710062">
        <w:rPr>
          <w:sz w:val="22"/>
          <w:szCs w:val="22"/>
        </w:rPr>
        <w:t xml:space="preserve">A seguir é apresentada a Matriz Curricular do Curso </w:t>
      </w:r>
      <w:r w:rsidR="00764EEA" w:rsidRPr="00764EEA">
        <w:rPr>
          <w:color w:val="FF0000"/>
          <w:sz w:val="22"/>
          <w:szCs w:val="22"/>
        </w:rPr>
        <w:t>Superior de Tecnologia em Construção Naval</w:t>
      </w:r>
      <w:r w:rsidRPr="00764EEA">
        <w:rPr>
          <w:sz w:val="22"/>
          <w:szCs w:val="22"/>
        </w:rPr>
        <w:t>,</w:t>
      </w:r>
      <w:r w:rsidRPr="00710062">
        <w:rPr>
          <w:sz w:val="22"/>
          <w:szCs w:val="22"/>
        </w:rPr>
        <w:t xml:space="preserve"> distribuída por períodos e com as respectivas cargas horárias. </w:t>
      </w:r>
    </w:p>
    <w:p w14:paraId="0C491642" w14:textId="24B8FB1A" w:rsidR="005B3907" w:rsidRPr="00764EEA" w:rsidRDefault="005B3907" w:rsidP="005B3907">
      <w:pPr>
        <w:pStyle w:val="QUADROS"/>
        <w:rPr>
          <w:sz w:val="22"/>
          <w:szCs w:val="22"/>
        </w:rPr>
      </w:pPr>
      <w:r w:rsidRPr="00710062">
        <w:rPr>
          <w:b/>
          <w:sz w:val="22"/>
          <w:szCs w:val="22"/>
        </w:rPr>
        <w:lastRenderedPageBreak/>
        <w:t xml:space="preserve">: </w:t>
      </w:r>
      <w:r w:rsidRPr="00710062">
        <w:rPr>
          <w:sz w:val="22"/>
          <w:szCs w:val="22"/>
        </w:rPr>
        <w:t xml:space="preserve">Matriz Curricular do Curso </w:t>
      </w:r>
      <w:r w:rsidR="008000C5">
        <w:rPr>
          <w:color w:val="FF0000"/>
          <w:sz w:val="22"/>
          <w:szCs w:val="22"/>
        </w:rPr>
        <w:t xml:space="preserve">Superior </w:t>
      </w:r>
      <w:r w:rsidR="00764EEA">
        <w:rPr>
          <w:color w:val="FF0000"/>
          <w:sz w:val="22"/>
          <w:szCs w:val="22"/>
        </w:rPr>
        <w:t xml:space="preserve">de Tecnologia em Construção Naval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7"/>
        <w:gridCol w:w="676"/>
        <w:gridCol w:w="3282"/>
        <w:gridCol w:w="570"/>
        <w:gridCol w:w="571"/>
        <w:gridCol w:w="570"/>
        <w:gridCol w:w="572"/>
        <w:gridCol w:w="570"/>
        <w:gridCol w:w="663"/>
        <w:gridCol w:w="1418"/>
      </w:tblGrid>
      <w:tr w:rsidR="00764EEA" w:rsidRPr="008261B6" w14:paraId="2B6F681E" w14:textId="77777777" w:rsidTr="00764EEA">
        <w:trPr>
          <w:cantSplit/>
          <w:trHeight w:val="161"/>
          <w:tblHeader/>
        </w:trPr>
        <w:tc>
          <w:tcPr>
            <w:tcW w:w="56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DD2C69E" w14:textId="77777777" w:rsidR="00764EEA" w:rsidRPr="008261B6" w:rsidRDefault="00764EEA" w:rsidP="00764EEA">
            <w:pPr>
              <w:spacing w:line="240" w:lineRule="exact"/>
              <w:jc w:val="center"/>
              <w:rPr>
                <w:rFonts w:ascii="Arial" w:hAnsi="Arial" w:cs="Arial"/>
                <w:b/>
                <w:bCs/>
                <w:sz w:val="20"/>
                <w:szCs w:val="20"/>
                <w:lang w:val="es-ES_tradnl"/>
              </w:rPr>
            </w:pPr>
            <w:r w:rsidRPr="008261B6">
              <w:rPr>
                <w:rFonts w:ascii="Arial" w:hAnsi="Arial" w:cs="Arial"/>
                <w:b/>
                <w:bCs/>
                <w:sz w:val="20"/>
                <w:szCs w:val="20"/>
                <w:lang w:val="es-ES_tradnl"/>
              </w:rPr>
              <w:t>Per.</w:t>
            </w:r>
          </w:p>
        </w:tc>
        <w:tc>
          <w:tcPr>
            <w:tcW w:w="713"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A1A7A09" w14:textId="77777777" w:rsidR="00764EEA" w:rsidRPr="008261B6" w:rsidRDefault="00764EEA" w:rsidP="00764EEA">
            <w:pPr>
              <w:spacing w:line="240" w:lineRule="exact"/>
              <w:jc w:val="center"/>
              <w:rPr>
                <w:rFonts w:ascii="Arial" w:hAnsi="Arial" w:cs="Arial"/>
                <w:b/>
                <w:bCs/>
                <w:sz w:val="20"/>
                <w:szCs w:val="20"/>
                <w:lang w:val="es-ES_tradnl"/>
              </w:rPr>
            </w:pPr>
            <w:r w:rsidRPr="008261B6">
              <w:rPr>
                <w:rFonts w:ascii="Arial" w:hAnsi="Arial" w:cs="Arial"/>
                <w:b/>
                <w:bCs/>
                <w:sz w:val="20"/>
                <w:szCs w:val="20"/>
                <w:lang w:val="es-ES_tradnl"/>
              </w:rPr>
              <w:t>Cód.</w:t>
            </w:r>
          </w:p>
        </w:tc>
        <w:tc>
          <w:tcPr>
            <w:tcW w:w="328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4C86E8E" w14:textId="77777777" w:rsidR="00764EEA" w:rsidRPr="008261B6" w:rsidRDefault="00764EEA" w:rsidP="00764EEA">
            <w:pPr>
              <w:spacing w:line="240" w:lineRule="exact"/>
              <w:jc w:val="center"/>
              <w:rPr>
                <w:rFonts w:ascii="Arial" w:hAnsi="Arial" w:cs="Arial"/>
                <w:b/>
                <w:sz w:val="20"/>
                <w:szCs w:val="20"/>
              </w:rPr>
            </w:pPr>
            <w:r w:rsidRPr="008261B6">
              <w:rPr>
                <w:rFonts w:ascii="Arial" w:hAnsi="Arial" w:cs="Arial"/>
                <w:b/>
                <w:sz w:val="20"/>
                <w:szCs w:val="20"/>
              </w:rPr>
              <w:t>Disciplina</w:t>
            </w:r>
          </w:p>
        </w:tc>
        <w:tc>
          <w:tcPr>
            <w:tcW w:w="3516"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8461BC6"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Carga horária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A43AC6" w14:textId="77777777" w:rsidR="00764EEA" w:rsidRPr="008261B6" w:rsidRDefault="00764EEA" w:rsidP="00764EEA">
            <w:pPr>
              <w:spacing w:line="240" w:lineRule="exact"/>
              <w:jc w:val="center"/>
              <w:rPr>
                <w:rFonts w:ascii="Arial" w:hAnsi="Arial" w:cs="Arial"/>
                <w:b/>
                <w:sz w:val="20"/>
                <w:szCs w:val="20"/>
              </w:rPr>
            </w:pPr>
            <w:r w:rsidRPr="008261B6">
              <w:rPr>
                <w:rFonts w:ascii="Arial" w:hAnsi="Arial" w:cs="Arial"/>
                <w:b/>
                <w:sz w:val="20"/>
                <w:szCs w:val="20"/>
              </w:rPr>
              <w:t>Observações</w:t>
            </w:r>
          </w:p>
        </w:tc>
      </w:tr>
      <w:tr w:rsidR="00764EEA" w:rsidRPr="008261B6" w14:paraId="514CF261" w14:textId="77777777" w:rsidTr="00764EEA">
        <w:trPr>
          <w:cantSplit/>
          <w:trHeight w:val="161"/>
          <w:tblHead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BFA047D" w14:textId="77777777" w:rsidR="00764EEA" w:rsidRPr="008261B6" w:rsidRDefault="00764EEA" w:rsidP="00764EEA">
            <w:pPr>
              <w:spacing w:line="240" w:lineRule="exact"/>
              <w:rPr>
                <w:rFonts w:ascii="Arial" w:hAnsi="Arial" w:cs="Arial"/>
                <w:b/>
                <w:bCs/>
                <w:sz w:val="20"/>
                <w:szCs w:val="20"/>
                <w:lang w:val="es-ES_tradnl"/>
              </w:rPr>
            </w:pPr>
          </w:p>
        </w:tc>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14:paraId="718B1516" w14:textId="77777777" w:rsidR="00764EEA" w:rsidRPr="008261B6" w:rsidRDefault="00764EEA" w:rsidP="00764EEA">
            <w:pPr>
              <w:spacing w:line="240" w:lineRule="exact"/>
              <w:rPr>
                <w:rFonts w:ascii="Arial" w:hAnsi="Arial" w:cs="Arial"/>
                <w:b/>
                <w:bCs/>
                <w:sz w:val="20"/>
                <w:szCs w:val="20"/>
                <w:lang w:val="es-ES_tradnl"/>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14:paraId="7FB4D98F" w14:textId="77777777" w:rsidR="00764EEA" w:rsidRPr="008261B6" w:rsidRDefault="00764EEA" w:rsidP="00764EEA">
            <w:pPr>
              <w:spacing w:line="240" w:lineRule="exact"/>
              <w:rPr>
                <w:rFonts w:ascii="Arial" w:hAnsi="Arial" w:cs="Arial"/>
                <w:b/>
                <w:sz w:val="20"/>
                <w:szCs w:val="20"/>
              </w:rPr>
            </w:pPr>
          </w:p>
        </w:tc>
        <w:tc>
          <w:tcPr>
            <w:tcW w:w="114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0B4ACB"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Teórica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4133B9"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Prática</w:t>
            </w:r>
          </w:p>
        </w:tc>
        <w:tc>
          <w:tcPr>
            <w:tcW w:w="123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6A2237"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Total</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14:paraId="46AF61EF"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5647794A" w14:textId="77777777" w:rsidTr="00764EEA">
        <w:trPr>
          <w:cantSplit/>
          <w:trHeight w:val="161"/>
          <w:tblHeader/>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FFB43F0" w14:textId="77777777" w:rsidR="00764EEA" w:rsidRPr="008261B6" w:rsidRDefault="00764EEA" w:rsidP="00764EEA">
            <w:pPr>
              <w:spacing w:line="240" w:lineRule="exact"/>
              <w:rPr>
                <w:rFonts w:ascii="Arial" w:hAnsi="Arial" w:cs="Arial"/>
                <w:b/>
                <w:bCs/>
                <w:sz w:val="20"/>
                <w:szCs w:val="20"/>
                <w:lang w:val="es-ES_tradnl"/>
              </w:rPr>
            </w:pPr>
          </w:p>
        </w:tc>
        <w:tc>
          <w:tcPr>
            <w:tcW w:w="713" w:type="dxa"/>
            <w:gridSpan w:val="2"/>
            <w:vMerge/>
            <w:tcBorders>
              <w:top w:val="single" w:sz="4" w:space="0" w:color="auto"/>
              <w:left w:val="single" w:sz="4" w:space="0" w:color="auto"/>
              <w:bottom w:val="single" w:sz="4" w:space="0" w:color="auto"/>
              <w:right w:val="single" w:sz="4" w:space="0" w:color="auto"/>
            </w:tcBorders>
            <w:vAlign w:val="center"/>
            <w:hideMark/>
          </w:tcPr>
          <w:p w14:paraId="356A19B7" w14:textId="77777777" w:rsidR="00764EEA" w:rsidRPr="008261B6" w:rsidRDefault="00764EEA" w:rsidP="00764EEA">
            <w:pPr>
              <w:spacing w:line="240" w:lineRule="exact"/>
              <w:rPr>
                <w:rFonts w:ascii="Arial" w:hAnsi="Arial" w:cs="Arial"/>
                <w:b/>
                <w:bCs/>
                <w:sz w:val="20"/>
                <w:szCs w:val="20"/>
                <w:lang w:val="es-ES_tradnl"/>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14:paraId="42695EEB" w14:textId="77777777" w:rsidR="00764EEA" w:rsidRPr="008261B6" w:rsidRDefault="00764EEA" w:rsidP="00764EEA">
            <w:pPr>
              <w:spacing w:line="240" w:lineRule="exact"/>
              <w:rPr>
                <w:rFonts w:ascii="Arial" w:hAnsi="Arial" w:cs="Arial"/>
                <w:b/>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5F6B2440"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cred</w:t>
            </w:r>
          </w:p>
        </w:tc>
        <w:tc>
          <w:tcPr>
            <w:tcW w:w="571" w:type="dxa"/>
            <w:tcBorders>
              <w:top w:val="single" w:sz="4" w:space="0" w:color="auto"/>
              <w:left w:val="single" w:sz="4" w:space="0" w:color="auto"/>
              <w:bottom w:val="single" w:sz="4" w:space="0" w:color="auto"/>
              <w:right w:val="single" w:sz="4" w:space="0" w:color="auto"/>
            </w:tcBorders>
            <w:shd w:val="clear" w:color="auto" w:fill="D9D9D9"/>
            <w:hideMark/>
          </w:tcPr>
          <w:p w14:paraId="2C5AA503"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hora</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2C791DF0"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cred</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3D7E3C5B"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hora</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2EDE436E"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cred</w:t>
            </w:r>
          </w:p>
        </w:tc>
        <w:tc>
          <w:tcPr>
            <w:tcW w:w="663" w:type="dxa"/>
            <w:tcBorders>
              <w:top w:val="single" w:sz="4" w:space="0" w:color="auto"/>
              <w:left w:val="single" w:sz="4" w:space="0" w:color="auto"/>
              <w:bottom w:val="single" w:sz="4" w:space="0" w:color="auto"/>
              <w:right w:val="single" w:sz="4" w:space="0" w:color="auto"/>
            </w:tcBorders>
            <w:shd w:val="clear" w:color="auto" w:fill="D9D9D9"/>
            <w:hideMark/>
          </w:tcPr>
          <w:p w14:paraId="1FCD9AAB"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hora</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14:paraId="2DB36571"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7FD892C3" w14:textId="77777777" w:rsidTr="00764EEA">
        <w:trPr>
          <w:trHeight w:val="7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0F04F28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1º</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BD945C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22727</w:t>
            </w:r>
          </w:p>
        </w:tc>
        <w:tc>
          <w:tcPr>
            <w:tcW w:w="3282" w:type="dxa"/>
            <w:tcBorders>
              <w:top w:val="single" w:sz="4" w:space="0" w:color="auto"/>
              <w:left w:val="single" w:sz="4" w:space="0" w:color="auto"/>
              <w:bottom w:val="single" w:sz="4" w:space="0" w:color="auto"/>
              <w:right w:val="single" w:sz="4" w:space="0" w:color="auto"/>
            </w:tcBorders>
            <w:vAlign w:val="bottom"/>
            <w:hideMark/>
          </w:tcPr>
          <w:p w14:paraId="69563B6E"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Cálculo I</w:t>
            </w:r>
          </w:p>
        </w:tc>
        <w:tc>
          <w:tcPr>
            <w:tcW w:w="570" w:type="dxa"/>
            <w:tcBorders>
              <w:top w:val="single" w:sz="4" w:space="0" w:color="auto"/>
              <w:left w:val="single" w:sz="4" w:space="0" w:color="auto"/>
              <w:bottom w:val="single" w:sz="4" w:space="0" w:color="auto"/>
              <w:right w:val="single" w:sz="4" w:space="0" w:color="auto"/>
            </w:tcBorders>
            <w:hideMark/>
          </w:tcPr>
          <w:p w14:paraId="2C32D2E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34D125D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56A52E46"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19ED21B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39339E6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0C51D53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hideMark/>
          </w:tcPr>
          <w:p w14:paraId="3A6CED4E" w14:textId="77777777" w:rsidR="00764EEA" w:rsidRPr="008261B6" w:rsidRDefault="00764EEA" w:rsidP="00764EEA">
            <w:pPr>
              <w:spacing w:line="240" w:lineRule="exact"/>
              <w:rPr>
                <w:rFonts w:ascii="Arial" w:hAnsi="Arial" w:cs="Arial"/>
                <w:sz w:val="20"/>
                <w:szCs w:val="20"/>
              </w:rPr>
            </w:pPr>
            <w:r w:rsidRPr="008261B6">
              <w:rPr>
                <w:rFonts w:ascii="Arial" w:hAnsi="Arial" w:cs="Arial"/>
                <w:color w:val="FF0000"/>
                <w:sz w:val="20"/>
                <w:szCs w:val="20"/>
              </w:rPr>
              <w:t>NID EMCT</w:t>
            </w:r>
          </w:p>
        </w:tc>
      </w:tr>
      <w:tr w:rsidR="00764EEA" w:rsidRPr="008261B6" w14:paraId="2F738570" w14:textId="77777777" w:rsidTr="00764EEA">
        <w:trPr>
          <w:trHeight w:val="4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2834358"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0BB4E3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23212</w:t>
            </w:r>
          </w:p>
        </w:tc>
        <w:tc>
          <w:tcPr>
            <w:tcW w:w="3282" w:type="dxa"/>
            <w:tcBorders>
              <w:top w:val="single" w:sz="4" w:space="0" w:color="auto"/>
              <w:left w:val="single" w:sz="4" w:space="0" w:color="auto"/>
              <w:bottom w:val="single" w:sz="4" w:space="0" w:color="auto"/>
              <w:right w:val="single" w:sz="4" w:space="0" w:color="auto"/>
            </w:tcBorders>
            <w:vAlign w:val="bottom"/>
            <w:hideMark/>
          </w:tcPr>
          <w:p w14:paraId="5CB4D6F1"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Física experimental</w:t>
            </w:r>
          </w:p>
        </w:tc>
        <w:tc>
          <w:tcPr>
            <w:tcW w:w="570" w:type="dxa"/>
            <w:tcBorders>
              <w:top w:val="single" w:sz="4" w:space="0" w:color="auto"/>
              <w:left w:val="single" w:sz="4" w:space="0" w:color="auto"/>
              <w:bottom w:val="single" w:sz="4" w:space="0" w:color="auto"/>
              <w:right w:val="single" w:sz="4" w:space="0" w:color="auto"/>
            </w:tcBorders>
            <w:hideMark/>
          </w:tcPr>
          <w:p w14:paraId="20A6CDA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3A2CE51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675DD0F6"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1526684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7D7A34E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06</w:t>
            </w:r>
          </w:p>
        </w:tc>
        <w:tc>
          <w:tcPr>
            <w:tcW w:w="663" w:type="dxa"/>
            <w:tcBorders>
              <w:top w:val="single" w:sz="4" w:space="0" w:color="auto"/>
              <w:left w:val="single" w:sz="4" w:space="0" w:color="auto"/>
              <w:bottom w:val="single" w:sz="4" w:space="0" w:color="auto"/>
              <w:right w:val="single" w:sz="4" w:space="0" w:color="auto"/>
            </w:tcBorders>
            <w:hideMark/>
          </w:tcPr>
          <w:p w14:paraId="544C004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90</w:t>
            </w:r>
          </w:p>
        </w:tc>
        <w:tc>
          <w:tcPr>
            <w:tcW w:w="1418" w:type="dxa"/>
            <w:tcBorders>
              <w:top w:val="single" w:sz="4" w:space="0" w:color="auto"/>
              <w:left w:val="single" w:sz="4" w:space="0" w:color="auto"/>
              <w:bottom w:val="single" w:sz="4" w:space="0" w:color="auto"/>
              <w:right w:val="single" w:sz="4" w:space="0" w:color="auto"/>
            </w:tcBorders>
          </w:tcPr>
          <w:p w14:paraId="02B33136" w14:textId="77777777" w:rsidR="00764EEA" w:rsidRPr="008261B6" w:rsidRDefault="00764EEA" w:rsidP="00764EEA">
            <w:pPr>
              <w:spacing w:line="240" w:lineRule="exact"/>
              <w:rPr>
                <w:rFonts w:ascii="Arial" w:hAnsi="Arial" w:cs="Arial"/>
                <w:sz w:val="20"/>
                <w:szCs w:val="20"/>
              </w:rPr>
            </w:pPr>
          </w:p>
        </w:tc>
      </w:tr>
      <w:tr w:rsidR="00764EEA" w:rsidRPr="008261B6" w14:paraId="147F1D7A" w14:textId="77777777" w:rsidTr="00764EEA">
        <w:trPr>
          <w:trHeight w:val="4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DD2E297"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E4BC7F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22747</w:t>
            </w:r>
          </w:p>
        </w:tc>
        <w:tc>
          <w:tcPr>
            <w:tcW w:w="3282" w:type="dxa"/>
            <w:tcBorders>
              <w:top w:val="single" w:sz="4" w:space="0" w:color="auto"/>
              <w:left w:val="single" w:sz="4" w:space="0" w:color="auto"/>
              <w:bottom w:val="single" w:sz="4" w:space="0" w:color="auto"/>
              <w:right w:val="single" w:sz="4" w:space="0" w:color="auto"/>
            </w:tcBorders>
            <w:vAlign w:val="bottom"/>
            <w:hideMark/>
          </w:tcPr>
          <w:p w14:paraId="5C4269F3"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Química geral</w:t>
            </w:r>
          </w:p>
        </w:tc>
        <w:tc>
          <w:tcPr>
            <w:tcW w:w="570" w:type="dxa"/>
            <w:tcBorders>
              <w:top w:val="single" w:sz="4" w:space="0" w:color="auto"/>
              <w:left w:val="single" w:sz="4" w:space="0" w:color="auto"/>
              <w:bottom w:val="single" w:sz="4" w:space="0" w:color="auto"/>
              <w:right w:val="single" w:sz="4" w:space="0" w:color="auto"/>
            </w:tcBorders>
            <w:hideMark/>
          </w:tcPr>
          <w:p w14:paraId="7AE783B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1EB4E7A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1D2812B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2561D10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349D441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104965C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hideMark/>
          </w:tcPr>
          <w:p w14:paraId="6AD1FA60" w14:textId="77777777" w:rsidR="00764EEA" w:rsidRPr="008261B6" w:rsidRDefault="00764EEA" w:rsidP="00764EEA">
            <w:pPr>
              <w:spacing w:line="240" w:lineRule="exact"/>
              <w:rPr>
                <w:rFonts w:ascii="Arial" w:eastAsia="Arial" w:hAnsi="Arial" w:cs="Arial"/>
                <w:sz w:val="20"/>
                <w:szCs w:val="20"/>
              </w:rPr>
            </w:pPr>
            <w:r w:rsidRPr="008261B6">
              <w:rPr>
                <w:rFonts w:ascii="Arial" w:hAnsi="Arial" w:cs="Arial"/>
                <w:color w:val="FF0000"/>
                <w:sz w:val="20"/>
                <w:szCs w:val="20"/>
              </w:rPr>
              <w:t>NID EMCT</w:t>
            </w:r>
          </w:p>
        </w:tc>
      </w:tr>
      <w:tr w:rsidR="00764EEA" w:rsidRPr="008261B6" w14:paraId="07E2FACF" w14:textId="77777777" w:rsidTr="00764EEA">
        <w:trPr>
          <w:trHeight w:val="4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B9A9AAC"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52CB20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23253</w:t>
            </w:r>
          </w:p>
        </w:tc>
        <w:tc>
          <w:tcPr>
            <w:tcW w:w="3282" w:type="dxa"/>
            <w:tcBorders>
              <w:top w:val="single" w:sz="4" w:space="0" w:color="auto"/>
              <w:left w:val="single" w:sz="4" w:space="0" w:color="auto"/>
              <w:bottom w:val="single" w:sz="4" w:space="0" w:color="auto"/>
              <w:right w:val="single" w:sz="4" w:space="0" w:color="auto"/>
            </w:tcBorders>
            <w:vAlign w:val="bottom"/>
            <w:hideMark/>
          </w:tcPr>
          <w:p w14:paraId="3EB63545"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Introdução à construção naval</w:t>
            </w:r>
          </w:p>
        </w:tc>
        <w:tc>
          <w:tcPr>
            <w:tcW w:w="570" w:type="dxa"/>
            <w:tcBorders>
              <w:top w:val="single" w:sz="4" w:space="0" w:color="auto"/>
              <w:left w:val="single" w:sz="4" w:space="0" w:color="auto"/>
              <w:bottom w:val="single" w:sz="4" w:space="0" w:color="auto"/>
              <w:right w:val="single" w:sz="4" w:space="0" w:color="auto"/>
            </w:tcBorders>
            <w:hideMark/>
          </w:tcPr>
          <w:p w14:paraId="6F266E88"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306B48C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1ED3A70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38BB7BE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0B8C336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1C9C563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34A3B852"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215582EE" w14:textId="77777777" w:rsidTr="00764EEA">
        <w:trPr>
          <w:trHeight w:val="52"/>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BC8296"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FEA6E7D"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23211</w:t>
            </w:r>
          </w:p>
        </w:tc>
        <w:tc>
          <w:tcPr>
            <w:tcW w:w="3282" w:type="dxa"/>
            <w:tcBorders>
              <w:top w:val="single" w:sz="4" w:space="0" w:color="auto"/>
              <w:left w:val="single" w:sz="4" w:space="0" w:color="auto"/>
              <w:bottom w:val="single" w:sz="4" w:space="0" w:color="auto"/>
              <w:right w:val="single" w:sz="4" w:space="0" w:color="auto"/>
            </w:tcBorders>
            <w:vAlign w:val="bottom"/>
            <w:hideMark/>
          </w:tcPr>
          <w:p w14:paraId="1F9D7B84"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Inglês técnico</w:t>
            </w:r>
          </w:p>
        </w:tc>
        <w:tc>
          <w:tcPr>
            <w:tcW w:w="570" w:type="dxa"/>
            <w:tcBorders>
              <w:top w:val="single" w:sz="4" w:space="0" w:color="auto"/>
              <w:left w:val="single" w:sz="4" w:space="0" w:color="auto"/>
              <w:bottom w:val="single" w:sz="4" w:space="0" w:color="auto"/>
              <w:right w:val="single" w:sz="4" w:space="0" w:color="auto"/>
            </w:tcBorders>
            <w:hideMark/>
          </w:tcPr>
          <w:p w14:paraId="7798431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2752451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1A31295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6B0BF254"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445C66C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663" w:type="dxa"/>
            <w:tcBorders>
              <w:top w:val="single" w:sz="4" w:space="0" w:color="auto"/>
              <w:left w:val="single" w:sz="4" w:space="0" w:color="auto"/>
              <w:bottom w:val="single" w:sz="4" w:space="0" w:color="auto"/>
              <w:right w:val="single" w:sz="4" w:space="0" w:color="auto"/>
            </w:tcBorders>
            <w:hideMark/>
          </w:tcPr>
          <w:p w14:paraId="27E0515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639D370B"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6AD779E1" w14:textId="77777777" w:rsidTr="00764EEA">
        <w:trPr>
          <w:cantSplit/>
          <w:trHeight w:val="176"/>
        </w:trPr>
        <w:tc>
          <w:tcPr>
            <w:tcW w:w="455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88CA772" w14:textId="77777777" w:rsidR="00764EEA" w:rsidRPr="008261B6" w:rsidRDefault="00764EEA" w:rsidP="00764EEA">
            <w:pPr>
              <w:spacing w:line="240" w:lineRule="exact"/>
              <w:jc w:val="right"/>
              <w:rPr>
                <w:rFonts w:ascii="Arial" w:hAnsi="Arial" w:cs="Arial"/>
                <w:b/>
                <w:bCs/>
                <w:sz w:val="20"/>
                <w:szCs w:val="20"/>
                <w:lang w:val="pt-PT"/>
              </w:rPr>
            </w:pPr>
            <w:r w:rsidRPr="008261B6">
              <w:rPr>
                <w:rFonts w:ascii="Arial" w:hAnsi="Arial" w:cs="Arial"/>
                <w:b/>
                <w:bCs/>
                <w:sz w:val="20"/>
                <w:szCs w:val="20"/>
                <w:lang w:val="pt-PT"/>
              </w:rPr>
              <w:t>Subtotal</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7700A916"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12</w:t>
            </w:r>
          </w:p>
        </w:tc>
        <w:tc>
          <w:tcPr>
            <w:tcW w:w="571" w:type="dxa"/>
            <w:tcBorders>
              <w:top w:val="single" w:sz="4" w:space="0" w:color="auto"/>
              <w:left w:val="single" w:sz="4" w:space="0" w:color="auto"/>
              <w:bottom w:val="single" w:sz="4" w:space="0" w:color="auto"/>
              <w:right w:val="single" w:sz="4" w:space="0" w:color="auto"/>
            </w:tcBorders>
            <w:shd w:val="clear" w:color="auto" w:fill="D9D9D9"/>
            <w:hideMark/>
          </w:tcPr>
          <w:p w14:paraId="6F63A7AD"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180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5D248D42"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08</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5E4C0F17"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120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26EBD7B3"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20</w:t>
            </w:r>
          </w:p>
        </w:tc>
        <w:tc>
          <w:tcPr>
            <w:tcW w:w="663" w:type="dxa"/>
            <w:tcBorders>
              <w:top w:val="single" w:sz="4" w:space="0" w:color="auto"/>
              <w:left w:val="single" w:sz="4" w:space="0" w:color="auto"/>
              <w:bottom w:val="single" w:sz="4" w:space="0" w:color="auto"/>
              <w:right w:val="single" w:sz="4" w:space="0" w:color="auto"/>
            </w:tcBorders>
            <w:shd w:val="clear" w:color="auto" w:fill="D9D9D9"/>
            <w:hideMark/>
          </w:tcPr>
          <w:p w14:paraId="40BEA88C"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300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D54D760" w14:textId="77777777" w:rsidR="00764EEA" w:rsidRPr="008261B6" w:rsidRDefault="00764EEA" w:rsidP="00764EEA">
            <w:pPr>
              <w:spacing w:line="240" w:lineRule="exact"/>
              <w:jc w:val="center"/>
              <w:rPr>
                <w:rFonts w:ascii="Arial" w:hAnsi="Arial" w:cs="Arial"/>
                <w:b/>
                <w:bCs/>
                <w:sz w:val="20"/>
                <w:szCs w:val="20"/>
                <w:lang w:val="pt-PT"/>
              </w:rPr>
            </w:pPr>
          </w:p>
        </w:tc>
      </w:tr>
      <w:tr w:rsidR="00764EEA" w:rsidRPr="008261B6" w14:paraId="50F9C240" w14:textId="77777777" w:rsidTr="00764EEA">
        <w:trPr>
          <w:trHeight w:val="58"/>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676B9E4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2º</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6A304A6"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22717</w:t>
            </w:r>
          </w:p>
        </w:tc>
        <w:tc>
          <w:tcPr>
            <w:tcW w:w="3282" w:type="dxa"/>
            <w:tcBorders>
              <w:top w:val="single" w:sz="4" w:space="0" w:color="auto"/>
              <w:left w:val="single" w:sz="4" w:space="0" w:color="auto"/>
              <w:bottom w:val="single" w:sz="4" w:space="0" w:color="auto"/>
              <w:right w:val="single" w:sz="4" w:space="0" w:color="auto"/>
            </w:tcBorders>
            <w:vAlign w:val="bottom"/>
            <w:hideMark/>
          </w:tcPr>
          <w:p w14:paraId="56F61065"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Desenho técnico e geometria descritiva</w:t>
            </w:r>
          </w:p>
        </w:tc>
        <w:tc>
          <w:tcPr>
            <w:tcW w:w="570" w:type="dxa"/>
            <w:tcBorders>
              <w:top w:val="single" w:sz="4" w:space="0" w:color="auto"/>
              <w:left w:val="single" w:sz="4" w:space="0" w:color="auto"/>
              <w:bottom w:val="single" w:sz="4" w:space="0" w:color="auto"/>
              <w:right w:val="single" w:sz="4" w:space="0" w:color="auto"/>
            </w:tcBorders>
            <w:hideMark/>
          </w:tcPr>
          <w:p w14:paraId="38DFE67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01</w:t>
            </w:r>
          </w:p>
        </w:tc>
        <w:tc>
          <w:tcPr>
            <w:tcW w:w="571" w:type="dxa"/>
            <w:tcBorders>
              <w:top w:val="single" w:sz="4" w:space="0" w:color="auto"/>
              <w:left w:val="single" w:sz="4" w:space="0" w:color="auto"/>
              <w:bottom w:val="single" w:sz="4" w:space="0" w:color="auto"/>
              <w:right w:val="single" w:sz="4" w:space="0" w:color="auto"/>
            </w:tcBorders>
            <w:hideMark/>
          </w:tcPr>
          <w:p w14:paraId="0098E25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15</w:t>
            </w:r>
          </w:p>
        </w:tc>
        <w:tc>
          <w:tcPr>
            <w:tcW w:w="570" w:type="dxa"/>
            <w:tcBorders>
              <w:top w:val="single" w:sz="4" w:space="0" w:color="auto"/>
              <w:left w:val="single" w:sz="4" w:space="0" w:color="auto"/>
              <w:bottom w:val="single" w:sz="4" w:space="0" w:color="auto"/>
              <w:right w:val="single" w:sz="4" w:space="0" w:color="auto"/>
            </w:tcBorders>
            <w:hideMark/>
          </w:tcPr>
          <w:p w14:paraId="042FA9D4"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03</w:t>
            </w:r>
          </w:p>
        </w:tc>
        <w:tc>
          <w:tcPr>
            <w:tcW w:w="572" w:type="dxa"/>
            <w:tcBorders>
              <w:top w:val="single" w:sz="4" w:space="0" w:color="auto"/>
              <w:left w:val="single" w:sz="4" w:space="0" w:color="auto"/>
              <w:bottom w:val="single" w:sz="4" w:space="0" w:color="auto"/>
              <w:right w:val="single" w:sz="4" w:space="0" w:color="auto"/>
            </w:tcBorders>
            <w:hideMark/>
          </w:tcPr>
          <w:p w14:paraId="3392E06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45</w:t>
            </w:r>
          </w:p>
        </w:tc>
        <w:tc>
          <w:tcPr>
            <w:tcW w:w="570" w:type="dxa"/>
            <w:tcBorders>
              <w:top w:val="single" w:sz="4" w:space="0" w:color="auto"/>
              <w:left w:val="single" w:sz="4" w:space="0" w:color="auto"/>
              <w:bottom w:val="single" w:sz="4" w:space="0" w:color="auto"/>
              <w:right w:val="single" w:sz="4" w:space="0" w:color="auto"/>
            </w:tcBorders>
            <w:hideMark/>
          </w:tcPr>
          <w:p w14:paraId="24B822E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471FAAA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hideMark/>
          </w:tcPr>
          <w:p w14:paraId="24E3C498" w14:textId="77777777" w:rsidR="00764EEA" w:rsidRPr="008261B6" w:rsidRDefault="00764EEA" w:rsidP="00764EEA">
            <w:pPr>
              <w:spacing w:line="240" w:lineRule="exact"/>
              <w:rPr>
                <w:rFonts w:ascii="Arial" w:hAnsi="Arial" w:cs="Arial"/>
                <w:sz w:val="20"/>
                <w:szCs w:val="20"/>
              </w:rPr>
            </w:pPr>
            <w:r w:rsidRPr="008261B6">
              <w:rPr>
                <w:rFonts w:ascii="Arial" w:hAnsi="Arial" w:cs="Arial"/>
                <w:color w:val="FF0000"/>
                <w:sz w:val="20"/>
                <w:szCs w:val="20"/>
              </w:rPr>
              <w:t>NID EMCT</w:t>
            </w:r>
          </w:p>
        </w:tc>
      </w:tr>
      <w:tr w:rsidR="00764EEA" w:rsidRPr="008261B6" w14:paraId="75898F44" w14:textId="77777777" w:rsidTr="00764EEA">
        <w:trPr>
          <w:trHeight w:val="4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89DF296"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E70161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22742</w:t>
            </w:r>
          </w:p>
        </w:tc>
        <w:tc>
          <w:tcPr>
            <w:tcW w:w="3282" w:type="dxa"/>
            <w:tcBorders>
              <w:top w:val="single" w:sz="4" w:space="0" w:color="auto"/>
              <w:left w:val="single" w:sz="4" w:space="0" w:color="auto"/>
              <w:bottom w:val="single" w:sz="4" w:space="0" w:color="auto"/>
              <w:right w:val="single" w:sz="4" w:space="0" w:color="auto"/>
            </w:tcBorders>
            <w:vAlign w:val="bottom"/>
            <w:hideMark/>
          </w:tcPr>
          <w:p w14:paraId="2D0C7A00"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Estatística</w:t>
            </w:r>
          </w:p>
        </w:tc>
        <w:tc>
          <w:tcPr>
            <w:tcW w:w="570" w:type="dxa"/>
            <w:tcBorders>
              <w:top w:val="single" w:sz="4" w:space="0" w:color="auto"/>
              <w:left w:val="single" w:sz="4" w:space="0" w:color="auto"/>
              <w:bottom w:val="single" w:sz="4" w:space="0" w:color="auto"/>
              <w:right w:val="single" w:sz="4" w:space="0" w:color="auto"/>
            </w:tcBorders>
            <w:hideMark/>
          </w:tcPr>
          <w:p w14:paraId="52B11F6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700E7E3E"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770E09D4"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709C0D36"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2DB3D2E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66AF566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hideMark/>
          </w:tcPr>
          <w:p w14:paraId="6F930090" w14:textId="77777777" w:rsidR="00764EEA" w:rsidRPr="008261B6" w:rsidRDefault="00764EEA" w:rsidP="00764EEA">
            <w:pPr>
              <w:spacing w:line="240" w:lineRule="exact"/>
              <w:rPr>
                <w:rFonts w:ascii="Arial" w:hAnsi="Arial" w:cs="Arial"/>
                <w:sz w:val="20"/>
                <w:szCs w:val="20"/>
              </w:rPr>
            </w:pPr>
            <w:r w:rsidRPr="008261B6">
              <w:rPr>
                <w:rFonts w:ascii="Arial" w:hAnsi="Arial" w:cs="Arial"/>
                <w:color w:val="FF0000"/>
                <w:sz w:val="20"/>
                <w:szCs w:val="20"/>
              </w:rPr>
              <w:t>NID EMCT</w:t>
            </w:r>
          </w:p>
        </w:tc>
      </w:tr>
      <w:tr w:rsidR="00764EEA" w:rsidRPr="008261B6" w14:paraId="5B5C3FB4" w14:textId="77777777" w:rsidTr="00764EEA">
        <w:trPr>
          <w:trHeight w:val="268"/>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394A26C1"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CBD881C"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14585</w:t>
            </w:r>
          </w:p>
        </w:tc>
        <w:tc>
          <w:tcPr>
            <w:tcW w:w="3282" w:type="dxa"/>
            <w:tcBorders>
              <w:top w:val="single" w:sz="4" w:space="0" w:color="auto"/>
              <w:left w:val="single" w:sz="4" w:space="0" w:color="auto"/>
              <w:bottom w:val="single" w:sz="4" w:space="0" w:color="auto"/>
              <w:right w:val="single" w:sz="4" w:space="0" w:color="auto"/>
            </w:tcBorders>
            <w:vAlign w:val="bottom"/>
            <w:hideMark/>
          </w:tcPr>
          <w:p w14:paraId="3E1B9DBF"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Química tecnológica</w:t>
            </w:r>
          </w:p>
        </w:tc>
        <w:tc>
          <w:tcPr>
            <w:tcW w:w="570" w:type="dxa"/>
            <w:tcBorders>
              <w:top w:val="single" w:sz="4" w:space="0" w:color="auto"/>
              <w:left w:val="single" w:sz="4" w:space="0" w:color="auto"/>
              <w:bottom w:val="single" w:sz="4" w:space="0" w:color="auto"/>
              <w:right w:val="single" w:sz="4" w:space="0" w:color="auto"/>
            </w:tcBorders>
            <w:hideMark/>
          </w:tcPr>
          <w:p w14:paraId="447F80B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6A7A3F5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6EDC589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163FD2AE"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298222AC"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0078E29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3898DCD2"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49084477" w14:textId="77777777" w:rsidTr="00764EEA">
        <w:trPr>
          <w:trHeight w:val="24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D04B268"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83D2DB4"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23260</w:t>
            </w:r>
          </w:p>
        </w:tc>
        <w:tc>
          <w:tcPr>
            <w:tcW w:w="3282" w:type="dxa"/>
            <w:tcBorders>
              <w:top w:val="single" w:sz="4" w:space="0" w:color="auto"/>
              <w:left w:val="single" w:sz="4" w:space="0" w:color="auto"/>
              <w:bottom w:val="single" w:sz="4" w:space="0" w:color="auto"/>
              <w:right w:val="single" w:sz="4" w:space="0" w:color="auto"/>
            </w:tcBorders>
            <w:vAlign w:val="bottom"/>
            <w:hideMark/>
          </w:tcPr>
          <w:p w14:paraId="1E0F17DA" w14:textId="77777777" w:rsidR="00764EEA" w:rsidRPr="008261B6" w:rsidRDefault="00764EEA" w:rsidP="00764EEA">
            <w:pPr>
              <w:spacing w:line="240" w:lineRule="exact"/>
              <w:rPr>
                <w:rFonts w:ascii="Arial" w:hAnsi="Arial" w:cs="Arial"/>
                <w:b/>
                <w:bCs/>
                <w:color w:val="222222"/>
                <w:sz w:val="20"/>
                <w:szCs w:val="20"/>
              </w:rPr>
            </w:pPr>
            <w:proofErr w:type="spellStart"/>
            <w:r w:rsidRPr="008261B6">
              <w:rPr>
                <w:rFonts w:ascii="Arial" w:hAnsi="Arial" w:cs="Arial"/>
                <w:b/>
                <w:bCs/>
                <w:color w:val="222222"/>
                <w:sz w:val="20"/>
                <w:szCs w:val="20"/>
              </w:rPr>
              <w:t>Maquetaria</w:t>
            </w:r>
            <w:proofErr w:type="spellEnd"/>
          </w:p>
        </w:tc>
        <w:tc>
          <w:tcPr>
            <w:tcW w:w="570" w:type="dxa"/>
            <w:tcBorders>
              <w:top w:val="single" w:sz="4" w:space="0" w:color="auto"/>
              <w:left w:val="single" w:sz="4" w:space="0" w:color="auto"/>
              <w:bottom w:val="single" w:sz="4" w:space="0" w:color="auto"/>
              <w:right w:val="single" w:sz="4" w:space="0" w:color="auto"/>
            </w:tcBorders>
            <w:hideMark/>
          </w:tcPr>
          <w:p w14:paraId="4412C848"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1F9A53F1"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7E92F99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677E537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7456252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27DBFFDE"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3DF3B234"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340DA0EA" w14:textId="77777777" w:rsidTr="00764EEA">
        <w:trPr>
          <w:trHeight w:val="5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D375F52"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050C1AE"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22721</w:t>
            </w:r>
          </w:p>
        </w:tc>
        <w:tc>
          <w:tcPr>
            <w:tcW w:w="3282" w:type="dxa"/>
            <w:tcBorders>
              <w:top w:val="single" w:sz="4" w:space="0" w:color="auto"/>
              <w:left w:val="single" w:sz="4" w:space="0" w:color="auto"/>
              <w:bottom w:val="single" w:sz="4" w:space="0" w:color="auto"/>
              <w:right w:val="single" w:sz="4" w:space="0" w:color="auto"/>
            </w:tcBorders>
            <w:vAlign w:val="bottom"/>
            <w:hideMark/>
          </w:tcPr>
          <w:p w14:paraId="2522F17A"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Pesquisa e conhecimento</w:t>
            </w:r>
          </w:p>
        </w:tc>
        <w:tc>
          <w:tcPr>
            <w:tcW w:w="570" w:type="dxa"/>
            <w:tcBorders>
              <w:top w:val="single" w:sz="4" w:space="0" w:color="auto"/>
              <w:left w:val="single" w:sz="4" w:space="0" w:color="auto"/>
              <w:bottom w:val="single" w:sz="4" w:space="0" w:color="auto"/>
              <w:right w:val="single" w:sz="4" w:space="0" w:color="auto"/>
            </w:tcBorders>
            <w:hideMark/>
          </w:tcPr>
          <w:p w14:paraId="489690D0"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533E5DF1"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1AA6D35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0D06CD4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58FE15B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269460D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5474B2"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color w:val="FF0000"/>
                <w:sz w:val="20"/>
                <w:szCs w:val="20"/>
              </w:rPr>
              <w:t>NID Institucional</w:t>
            </w:r>
          </w:p>
        </w:tc>
      </w:tr>
      <w:tr w:rsidR="00764EEA" w:rsidRPr="008261B6" w14:paraId="3F591862" w14:textId="77777777" w:rsidTr="00764EEA">
        <w:trPr>
          <w:cantSplit/>
          <w:trHeight w:val="176"/>
        </w:trPr>
        <w:tc>
          <w:tcPr>
            <w:tcW w:w="455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9E2F918" w14:textId="77777777" w:rsidR="00764EEA" w:rsidRPr="008261B6" w:rsidRDefault="00764EEA" w:rsidP="00764EEA">
            <w:pPr>
              <w:spacing w:line="240" w:lineRule="exact"/>
              <w:jc w:val="right"/>
              <w:rPr>
                <w:rFonts w:ascii="Arial" w:hAnsi="Arial" w:cs="Arial"/>
                <w:b/>
                <w:bCs/>
                <w:sz w:val="20"/>
                <w:szCs w:val="20"/>
                <w:lang w:val="pt-PT"/>
              </w:rPr>
            </w:pPr>
            <w:r w:rsidRPr="008261B6">
              <w:rPr>
                <w:rFonts w:ascii="Arial" w:hAnsi="Arial" w:cs="Arial"/>
                <w:b/>
                <w:bCs/>
                <w:sz w:val="20"/>
                <w:szCs w:val="20"/>
                <w:lang w:val="pt-PT"/>
              </w:rPr>
              <w:t>Subtotal</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637AB727"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11</w:t>
            </w:r>
          </w:p>
        </w:tc>
        <w:tc>
          <w:tcPr>
            <w:tcW w:w="571" w:type="dxa"/>
            <w:tcBorders>
              <w:top w:val="single" w:sz="4" w:space="0" w:color="auto"/>
              <w:left w:val="single" w:sz="4" w:space="0" w:color="auto"/>
              <w:bottom w:val="single" w:sz="4" w:space="0" w:color="auto"/>
              <w:right w:val="single" w:sz="4" w:space="0" w:color="auto"/>
            </w:tcBorders>
            <w:shd w:val="clear" w:color="auto" w:fill="D9D9D9"/>
            <w:hideMark/>
          </w:tcPr>
          <w:p w14:paraId="75D13E2A"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165</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774AB9C8"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b/>
                <w:bCs/>
                <w:sz w:val="20"/>
                <w:szCs w:val="20"/>
                <w:lang w:val="pt-PT"/>
              </w:rPr>
              <w:t>09</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08C6167C"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135</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32594B05" w14:textId="77777777" w:rsidR="00764EEA" w:rsidRPr="008261B6" w:rsidRDefault="00764EEA" w:rsidP="00764EEA">
            <w:pPr>
              <w:spacing w:line="240" w:lineRule="exact"/>
              <w:jc w:val="center"/>
              <w:rPr>
                <w:rFonts w:ascii="Arial" w:hAnsi="Arial" w:cs="Arial"/>
                <w:b/>
                <w:sz w:val="20"/>
                <w:szCs w:val="20"/>
              </w:rPr>
            </w:pPr>
            <w:r w:rsidRPr="008261B6">
              <w:rPr>
                <w:rFonts w:ascii="Arial" w:hAnsi="Arial" w:cs="Arial"/>
                <w:b/>
                <w:sz w:val="20"/>
                <w:szCs w:val="20"/>
              </w:rPr>
              <w:t>20</w:t>
            </w:r>
          </w:p>
        </w:tc>
        <w:tc>
          <w:tcPr>
            <w:tcW w:w="663" w:type="dxa"/>
            <w:tcBorders>
              <w:top w:val="single" w:sz="4" w:space="0" w:color="auto"/>
              <w:left w:val="single" w:sz="4" w:space="0" w:color="auto"/>
              <w:bottom w:val="single" w:sz="4" w:space="0" w:color="auto"/>
              <w:right w:val="single" w:sz="4" w:space="0" w:color="auto"/>
            </w:tcBorders>
            <w:shd w:val="clear" w:color="auto" w:fill="D9D9D9"/>
            <w:hideMark/>
          </w:tcPr>
          <w:p w14:paraId="269FCC98" w14:textId="77777777" w:rsidR="00764EEA" w:rsidRPr="008261B6" w:rsidRDefault="00764EEA" w:rsidP="00764EEA">
            <w:pPr>
              <w:spacing w:line="240" w:lineRule="exact"/>
              <w:jc w:val="center"/>
              <w:rPr>
                <w:rFonts w:ascii="Arial" w:hAnsi="Arial" w:cs="Arial"/>
                <w:b/>
                <w:sz w:val="20"/>
                <w:szCs w:val="20"/>
              </w:rPr>
            </w:pPr>
            <w:r w:rsidRPr="008261B6">
              <w:rPr>
                <w:rFonts w:ascii="Arial" w:hAnsi="Arial" w:cs="Arial"/>
                <w:b/>
                <w:sz w:val="20"/>
                <w:szCs w:val="20"/>
              </w:rPr>
              <w:t>300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B78AB86" w14:textId="77777777" w:rsidR="00764EEA" w:rsidRPr="008261B6" w:rsidRDefault="00764EEA" w:rsidP="00764EEA">
            <w:pPr>
              <w:spacing w:line="240" w:lineRule="exact"/>
              <w:jc w:val="center"/>
              <w:rPr>
                <w:rFonts w:ascii="Arial" w:hAnsi="Arial" w:cs="Arial"/>
                <w:b/>
                <w:bCs/>
                <w:sz w:val="20"/>
                <w:szCs w:val="20"/>
                <w:highlight w:val="yellow"/>
                <w:lang w:val="pt-PT"/>
              </w:rPr>
            </w:pPr>
          </w:p>
        </w:tc>
      </w:tr>
      <w:tr w:rsidR="00764EEA" w:rsidRPr="008261B6" w14:paraId="7B8B527F" w14:textId="77777777" w:rsidTr="00764EEA">
        <w:trPr>
          <w:trHeight w:val="44"/>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5809463C"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3º</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6D8557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14589</w:t>
            </w:r>
          </w:p>
        </w:tc>
        <w:tc>
          <w:tcPr>
            <w:tcW w:w="3282" w:type="dxa"/>
            <w:tcBorders>
              <w:top w:val="single" w:sz="4" w:space="0" w:color="auto"/>
              <w:left w:val="single" w:sz="4" w:space="0" w:color="auto"/>
              <w:bottom w:val="single" w:sz="4" w:space="0" w:color="auto"/>
              <w:right w:val="single" w:sz="4" w:space="0" w:color="auto"/>
            </w:tcBorders>
            <w:vAlign w:val="bottom"/>
            <w:hideMark/>
          </w:tcPr>
          <w:p w14:paraId="6452D499"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Metrologia</w:t>
            </w:r>
          </w:p>
        </w:tc>
        <w:tc>
          <w:tcPr>
            <w:tcW w:w="570" w:type="dxa"/>
            <w:tcBorders>
              <w:top w:val="single" w:sz="4" w:space="0" w:color="auto"/>
              <w:left w:val="single" w:sz="4" w:space="0" w:color="auto"/>
              <w:bottom w:val="single" w:sz="4" w:space="0" w:color="auto"/>
              <w:right w:val="single" w:sz="4" w:space="0" w:color="auto"/>
            </w:tcBorders>
            <w:hideMark/>
          </w:tcPr>
          <w:p w14:paraId="58B2D7DC"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600FEA70"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5DA1AA8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1E17965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09F07D20"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69FCFA7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29213F6F" w14:textId="77777777" w:rsidR="00764EEA" w:rsidRPr="008261B6" w:rsidRDefault="00764EEA" w:rsidP="00764EEA">
            <w:pPr>
              <w:spacing w:line="240" w:lineRule="exact"/>
              <w:rPr>
                <w:rFonts w:ascii="Arial" w:hAnsi="Arial" w:cs="Arial"/>
                <w:sz w:val="20"/>
                <w:szCs w:val="20"/>
              </w:rPr>
            </w:pPr>
          </w:p>
        </w:tc>
      </w:tr>
      <w:tr w:rsidR="00764EEA" w:rsidRPr="008261B6" w14:paraId="3987F047" w14:textId="77777777" w:rsidTr="00764EEA">
        <w:trPr>
          <w:trHeight w:val="4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AE8D5CA"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15E5F6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22756</w:t>
            </w:r>
          </w:p>
        </w:tc>
        <w:tc>
          <w:tcPr>
            <w:tcW w:w="3282" w:type="dxa"/>
            <w:tcBorders>
              <w:top w:val="single" w:sz="4" w:space="0" w:color="auto"/>
              <w:left w:val="single" w:sz="4" w:space="0" w:color="auto"/>
              <w:bottom w:val="single" w:sz="4" w:space="0" w:color="auto"/>
              <w:right w:val="single" w:sz="4" w:space="0" w:color="auto"/>
            </w:tcBorders>
            <w:vAlign w:val="bottom"/>
            <w:hideMark/>
          </w:tcPr>
          <w:p w14:paraId="5C7ED506"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Resistência dos materiais</w:t>
            </w:r>
          </w:p>
        </w:tc>
        <w:tc>
          <w:tcPr>
            <w:tcW w:w="570" w:type="dxa"/>
            <w:tcBorders>
              <w:top w:val="single" w:sz="4" w:space="0" w:color="auto"/>
              <w:left w:val="single" w:sz="4" w:space="0" w:color="auto"/>
              <w:bottom w:val="single" w:sz="4" w:space="0" w:color="auto"/>
              <w:right w:val="single" w:sz="4" w:space="0" w:color="auto"/>
            </w:tcBorders>
            <w:hideMark/>
          </w:tcPr>
          <w:p w14:paraId="08BF228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279C0BE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2881709D"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08CA0CC2"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4A581A2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30F06CC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hideMark/>
          </w:tcPr>
          <w:p w14:paraId="128954D3" w14:textId="77777777" w:rsidR="00764EEA" w:rsidRPr="008261B6" w:rsidRDefault="00764EEA" w:rsidP="00764EEA">
            <w:pPr>
              <w:spacing w:line="240" w:lineRule="exact"/>
              <w:rPr>
                <w:rFonts w:ascii="Arial" w:hAnsi="Arial" w:cs="Arial"/>
                <w:sz w:val="20"/>
                <w:szCs w:val="20"/>
              </w:rPr>
            </w:pPr>
            <w:r w:rsidRPr="008261B6">
              <w:rPr>
                <w:rFonts w:ascii="Arial" w:hAnsi="Arial" w:cs="Arial"/>
                <w:color w:val="FF0000"/>
                <w:sz w:val="20"/>
                <w:szCs w:val="20"/>
              </w:rPr>
              <w:t>NID EMCT</w:t>
            </w:r>
          </w:p>
        </w:tc>
      </w:tr>
      <w:tr w:rsidR="00764EEA" w:rsidRPr="008261B6" w14:paraId="0728BC0F" w14:textId="77777777" w:rsidTr="00764EEA">
        <w:trPr>
          <w:trHeight w:val="4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F19B487"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82F65A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22753</w:t>
            </w:r>
          </w:p>
        </w:tc>
        <w:tc>
          <w:tcPr>
            <w:tcW w:w="3282" w:type="dxa"/>
            <w:tcBorders>
              <w:top w:val="single" w:sz="4" w:space="0" w:color="auto"/>
              <w:left w:val="single" w:sz="4" w:space="0" w:color="auto"/>
              <w:bottom w:val="single" w:sz="4" w:space="0" w:color="auto"/>
              <w:right w:val="single" w:sz="4" w:space="0" w:color="auto"/>
            </w:tcBorders>
            <w:vAlign w:val="bottom"/>
            <w:hideMark/>
          </w:tcPr>
          <w:p w14:paraId="1D5A8903"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Termodinâmica I</w:t>
            </w:r>
          </w:p>
        </w:tc>
        <w:tc>
          <w:tcPr>
            <w:tcW w:w="570" w:type="dxa"/>
            <w:tcBorders>
              <w:top w:val="single" w:sz="4" w:space="0" w:color="auto"/>
              <w:left w:val="single" w:sz="4" w:space="0" w:color="auto"/>
              <w:bottom w:val="single" w:sz="4" w:space="0" w:color="auto"/>
              <w:right w:val="single" w:sz="4" w:space="0" w:color="auto"/>
            </w:tcBorders>
            <w:hideMark/>
          </w:tcPr>
          <w:p w14:paraId="3547026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0034A3E8"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7E80B75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2B07AB4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60429D1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769103B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hideMark/>
          </w:tcPr>
          <w:p w14:paraId="34499D6A" w14:textId="77777777" w:rsidR="00764EEA" w:rsidRPr="008261B6" w:rsidRDefault="00764EEA" w:rsidP="00764EEA">
            <w:pPr>
              <w:spacing w:line="240" w:lineRule="exact"/>
              <w:rPr>
                <w:rFonts w:ascii="Arial" w:hAnsi="Arial" w:cs="Arial"/>
                <w:sz w:val="20"/>
                <w:szCs w:val="20"/>
                <w:lang w:val="pt-PT"/>
              </w:rPr>
            </w:pPr>
            <w:r w:rsidRPr="008261B6">
              <w:rPr>
                <w:rFonts w:ascii="Arial" w:hAnsi="Arial" w:cs="Arial"/>
                <w:color w:val="FF0000"/>
                <w:sz w:val="20"/>
                <w:szCs w:val="20"/>
              </w:rPr>
              <w:t>NID EMCT</w:t>
            </w:r>
          </w:p>
        </w:tc>
      </w:tr>
      <w:tr w:rsidR="00764EEA" w:rsidRPr="008261B6" w14:paraId="3544C09D" w14:textId="77777777" w:rsidTr="00764EEA">
        <w:trPr>
          <w:trHeight w:val="4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0C3490A"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ED5EA5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14592</w:t>
            </w:r>
          </w:p>
        </w:tc>
        <w:tc>
          <w:tcPr>
            <w:tcW w:w="3282" w:type="dxa"/>
            <w:tcBorders>
              <w:top w:val="single" w:sz="4" w:space="0" w:color="auto"/>
              <w:left w:val="single" w:sz="4" w:space="0" w:color="auto"/>
              <w:bottom w:val="single" w:sz="4" w:space="0" w:color="auto"/>
              <w:right w:val="single" w:sz="4" w:space="0" w:color="auto"/>
            </w:tcBorders>
            <w:vAlign w:val="bottom"/>
            <w:hideMark/>
          </w:tcPr>
          <w:p w14:paraId="0F8AC533"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Desenho naval computacional</w:t>
            </w:r>
          </w:p>
        </w:tc>
        <w:tc>
          <w:tcPr>
            <w:tcW w:w="570" w:type="dxa"/>
            <w:tcBorders>
              <w:top w:val="single" w:sz="4" w:space="0" w:color="auto"/>
              <w:left w:val="single" w:sz="4" w:space="0" w:color="auto"/>
              <w:bottom w:val="single" w:sz="4" w:space="0" w:color="auto"/>
              <w:right w:val="single" w:sz="4" w:space="0" w:color="auto"/>
            </w:tcBorders>
            <w:hideMark/>
          </w:tcPr>
          <w:p w14:paraId="59BBE99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18FD9C01"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54568AC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1717123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6B23AA7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524F7E2E"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4EA89ABA"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31A7C984" w14:textId="77777777" w:rsidTr="00764EEA">
        <w:trPr>
          <w:trHeight w:val="153"/>
        </w:trPr>
        <w:tc>
          <w:tcPr>
            <w:tcW w:w="564" w:type="dxa"/>
            <w:vMerge/>
            <w:tcBorders>
              <w:top w:val="single" w:sz="4" w:space="0" w:color="auto"/>
              <w:left w:val="single" w:sz="4" w:space="0" w:color="auto"/>
              <w:bottom w:val="single" w:sz="4" w:space="0" w:color="auto"/>
              <w:right w:val="single" w:sz="4" w:space="0" w:color="auto"/>
            </w:tcBorders>
            <w:vAlign w:val="center"/>
          </w:tcPr>
          <w:p w14:paraId="299E2838"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379B66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22726</w:t>
            </w:r>
          </w:p>
        </w:tc>
        <w:tc>
          <w:tcPr>
            <w:tcW w:w="3282" w:type="dxa"/>
            <w:tcBorders>
              <w:top w:val="single" w:sz="4" w:space="0" w:color="auto"/>
              <w:left w:val="single" w:sz="4" w:space="0" w:color="auto"/>
              <w:bottom w:val="single" w:sz="4" w:space="0" w:color="auto"/>
              <w:right w:val="single" w:sz="4" w:space="0" w:color="auto"/>
            </w:tcBorders>
            <w:vAlign w:val="bottom"/>
          </w:tcPr>
          <w:p w14:paraId="5F564608"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Criatividade e Inovação</w:t>
            </w:r>
          </w:p>
        </w:tc>
        <w:tc>
          <w:tcPr>
            <w:tcW w:w="570" w:type="dxa"/>
            <w:tcBorders>
              <w:top w:val="single" w:sz="4" w:space="0" w:color="auto"/>
              <w:left w:val="single" w:sz="4" w:space="0" w:color="auto"/>
              <w:bottom w:val="single" w:sz="4" w:space="0" w:color="auto"/>
              <w:right w:val="single" w:sz="4" w:space="0" w:color="auto"/>
            </w:tcBorders>
          </w:tcPr>
          <w:p w14:paraId="0BC993D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tcPr>
          <w:p w14:paraId="4F39B7BC"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tcPr>
          <w:p w14:paraId="744A813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tcPr>
          <w:p w14:paraId="694BCD4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tcPr>
          <w:p w14:paraId="1C0E325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tcPr>
          <w:p w14:paraId="67AD495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7DE4128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color w:val="FF0000"/>
                <w:sz w:val="20"/>
                <w:szCs w:val="20"/>
              </w:rPr>
              <w:t>NID Institucional</w:t>
            </w:r>
          </w:p>
        </w:tc>
      </w:tr>
      <w:tr w:rsidR="00764EEA" w:rsidRPr="008261B6" w14:paraId="1479BDD2" w14:textId="77777777" w:rsidTr="00764EEA">
        <w:trPr>
          <w:trHeight w:val="2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CEAAC31"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1DC821C"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23261</w:t>
            </w:r>
          </w:p>
        </w:tc>
        <w:tc>
          <w:tcPr>
            <w:tcW w:w="3282" w:type="dxa"/>
            <w:tcBorders>
              <w:top w:val="single" w:sz="4" w:space="0" w:color="auto"/>
              <w:left w:val="single" w:sz="4" w:space="0" w:color="auto"/>
              <w:bottom w:val="single" w:sz="4" w:space="0" w:color="auto"/>
              <w:right w:val="single" w:sz="4" w:space="0" w:color="auto"/>
            </w:tcBorders>
            <w:vAlign w:val="bottom"/>
            <w:hideMark/>
          </w:tcPr>
          <w:p w14:paraId="23782964"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Materiais sintéticos</w:t>
            </w:r>
          </w:p>
        </w:tc>
        <w:tc>
          <w:tcPr>
            <w:tcW w:w="570" w:type="dxa"/>
            <w:tcBorders>
              <w:top w:val="single" w:sz="4" w:space="0" w:color="auto"/>
              <w:left w:val="single" w:sz="4" w:space="0" w:color="auto"/>
              <w:bottom w:val="single" w:sz="4" w:space="0" w:color="auto"/>
              <w:right w:val="single" w:sz="4" w:space="0" w:color="auto"/>
            </w:tcBorders>
            <w:hideMark/>
          </w:tcPr>
          <w:p w14:paraId="53D8A42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391EB9F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6AD24433"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1F8F4D3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57912398"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760F736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49CB39EB"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7286CA4A" w14:textId="77777777" w:rsidTr="00764EEA">
        <w:trPr>
          <w:cantSplit/>
          <w:trHeight w:val="176"/>
        </w:trPr>
        <w:tc>
          <w:tcPr>
            <w:tcW w:w="455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D73E5C7" w14:textId="77777777" w:rsidR="00764EEA" w:rsidRPr="008261B6" w:rsidRDefault="00764EEA" w:rsidP="00764EEA">
            <w:pPr>
              <w:spacing w:line="240" w:lineRule="exact"/>
              <w:jc w:val="right"/>
              <w:rPr>
                <w:rFonts w:ascii="Arial" w:hAnsi="Arial" w:cs="Arial"/>
                <w:b/>
                <w:bCs/>
                <w:sz w:val="20"/>
                <w:szCs w:val="20"/>
                <w:lang w:val="pt-PT"/>
              </w:rPr>
            </w:pPr>
            <w:r w:rsidRPr="008261B6">
              <w:rPr>
                <w:rFonts w:ascii="Arial" w:hAnsi="Arial" w:cs="Arial"/>
                <w:b/>
                <w:bCs/>
                <w:sz w:val="20"/>
                <w:szCs w:val="20"/>
                <w:lang w:val="pt-PT"/>
              </w:rPr>
              <w:t>Subtotal</w:t>
            </w:r>
          </w:p>
        </w:tc>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42B786" w14:textId="77777777" w:rsidR="00764EEA" w:rsidRPr="008261B6" w:rsidRDefault="00764EEA" w:rsidP="00764EEA">
            <w:pPr>
              <w:spacing w:line="240" w:lineRule="exact"/>
              <w:jc w:val="center"/>
              <w:rPr>
                <w:rFonts w:ascii="Arial" w:hAnsi="Arial" w:cs="Arial"/>
                <w:b/>
                <w:color w:val="00B0F0"/>
                <w:sz w:val="20"/>
                <w:szCs w:val="20"/>
                <w:lang w:val="pt-PT"/>
              </w:rPr>
            </w:pPr>
            <w:r w:rsidRPr="008261B6">
              <w:rPr>
                <w:rFonts w:ascii="Arial" w:hAnsi="Arial" w:cs="Arial"/>
                <w:b/>
                <w:sz w:val="20"/>
                <w:szCs w:val="20"/>
                <w:lang w:val="pt-PT"/>
              </w:rPr>
              <w:t>09</w:t>
            </w:r>
          </w:p>
        </w:tc>
        <w:tc>
          <w:tcPr>
            <w:tcW w:w="571" w:type="dxa"/>
            <w:tcBorders>
              <w:top w:val="single" w:sz="4" w:space="0" w:color="auto"/>
              <w:left w:val="single" w:sz="4" w:space="0" w:color="auto"/>
              <w:bottom w:val="single" w:sz="4" w:space="0" w:color="auto"/>
              <w:right w:val="single" w:sz="4" w:space="0" w:color="auto"/>
            </w:tcBorders>
            <w:shd w:val="clear" w:color="auto" w:fill="D9D9D9"/>
            <w:hideMark/>
          </w:tcPr>
          <w:p w14:paraId="548733F2"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210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61E0A175"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10</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019EEE7C"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150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492FAA84"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24</w:t>
            </w:r>
          </w:p>
        </w:tc>
        <w:tc>
          <w:tcPr>
            <w:tcW w:w="663" w:type="dxa"/>
            <w:tcBorders>
              <w:top w:val="single" w:sz="4" w:space="0" w:color="auto"/>
              <w:left w:val="single" w:sz="4" w:space="0" w:color="auto"/>
              <w:bottom w:val="single" w:sz="4" w:space="0" w:color="auto"/>
              <w:right w:val="single" w:sz="4" w:space="0" w:color="auto"/>
            </w:tcBorders>
            <w:shd w:val="clear" w:color="auto" w:fill="D9D9D9"/>
            <w:hideMark/>
          </w:tcPr>
          <w:p w14:paraId="44AD6EE2"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360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4C83ACBE" w14:textId="77777777" w:rsidR="00764EEA" w:rsidRPr="008261B6" w:rsidRDefault="00764EEA" w:rsidP="00764EEA">
            <w:pPr>
              <w:spacing w:line="240" w:lineRule="exact"/>
              <w:jc w:val="center"/>
              <w:rPr>
                <w:rFonts w:ascii="Arial" w:hAnsi="Arial" w:cs="Arial"/>
                <w:b/>
                <w:bCs/>
                <w:sz w:val="20"/>
                <w:szCs w:val="20"/>
                <w:lang w:val="pt-PT"/>
              </w:rPr>
            </w:pPr>
          </w:p>
        </w:tc>
      </w:tr>
      <w:tr w:rsidR="00764EEA" w:rsidRPr="008261B6" w14:paraId="05596BCB" w14:textId="77777777" w:rsidTr="00764EEA">
        <w:trPr>
          <w:trHeight w:val="235"/>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380B6DD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4º</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981E624"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14608</w:t>
            </w:r>
          </w:p>
        </w:tc>
        <w:tc>
          <w:tcPr>
            <w:tcW w:w="3282" w:type="dxa"/>
            <w:tcBorders>
              <w:top w:val="single" w:sz="4" w:space="0" w:color="auto"/>
              <w:left w:val="single" w:sz="4" w:space="0" w:color="auto"/>
              <w:bottom w:val="single" w:sz="4" w:space="0" w:color="auto"/>
              <w:right w:val="single" w:sz="4" w:space="0" w:color="auto"/>
            </w:tcBorders>
            <w:vAlign w:val="bottom"/>
            <w:hideMark/>
          </w:tcPr>
          <w:p w14:paraId="7766B16A"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 xml:space="preserve">Ensaios tecnológicos </w:t>
            </w:r>
          </w:p>
        </w:tc>
        <w:tc>
          <w:tcPr>
            <w:tcW w:w="570" w:type="dxa"/>
            <w:tcBorders>
              <w:top w:val="single" w:sz="4" w:space="0" w:color="auto"/>
              <w:left w:val="single" w:sz="4" w:space="0" w:color="auto"/>
              <w:bottom w:val="single" w:sz="4" w:space="0" w:color="auto"/>
              <w:right w:val="single" w:sz="4" w:space="0" w:color="auto"/>
            </w:tcBorders>
            <w:hideMark/>
          </w:tcPr>
          <w:p w14:paraId="39B1348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5E38229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2A93B9A6"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0045D10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1170A41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295459E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2408EC2E" w14:textId="77777777" w:rsidR="00764EEA" w:rsidRPr="008261B6" w:rsidRDefault="00764EEA" w:rsidP="00764EEA">
            <w:pPr>
              <w:spacing w:line="240" w:lineRule="exact"/>
              <w:rPr>
                <w:rFonts w:ascii="Arial" w:hAnsi="Arial" w:cs="Arial"/>
                <w:sz w:val="20"/>
                <w:szCs w:val="20"/>
              </w:rPr>
            </w:pPr>
          </w:p>
        </w:tc>
      </w:tr>
      <w:tr w:rsidR="00764EEA" w:rsidRPr="008261B6" w14:paraId="0586CA4F" w14:textId="77777777" w:rsidTr="00764EEA">
        <w:trPr>
          <w:trHeight w:val="2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288FE5F"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C93621E"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14594</w:t>
            </w:r>
          </w:p>
        </w:tc>
        <w:tc>
          <w:tcPr>
            <w:tcW w:w="3282" w:type="dxa"/>
            <w:tcBorders>
              <w:top w:val="single" w:sz="4" w:space="0" w:color="auto"/>
              <w:left w:val="single" w:sz="4" w:space="0" w:color="auto"/>
              <w:bottom w:val="single" w:sz="4" w:space="0" w:color="auto"/>
              <w:right w:val="single" w:sz="4" w:space="0" w:color="auto"/>
            </w:tcBorders>
            <w:vAlign w:val="bottom"/>
            <w:hideMark/>
          </w:tcPr>
          <w:p w14:paraId="6D281068"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Arquitetura naval I</w:t>
            </w:r>
          </w:p>
        </w:tc>
        <w:tc>
          <w:tcPr>
            <w:tcW w:w="570" w:type="dxa"/>
            <w:tcBorders>
              <w:top w:val="single" w:sz="4" w:space="0" w:color="auto"/>
              <w:left w:val="single" w:sz="4" w:space="0" w:color="auto"/>
              <w:bottom w:val="single" w:sz="4" w:space="0" w:color="auto"/>
              <w:right w:val="single" w:sz="4" w:space="0" w:color="auto"/>
            </w:tcBorders>
            <w:hideMark/>
          </w:tcPr>
          <w:p w14:paraId="350A5B3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695958E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23B4FB5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711B6636"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432D2080"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3544A42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2559EA86" w14:textId="77777777" w:rsidR="00764EEA" w:rsidRPr="008261B6" w:rsidRDefault="00764EEA" w:rsidP="00764EEA">
            <w:pPr>
              <w:spacing w:line="240" w:lineRule="exact"/>
              <w:rPr>
                <w:rFonts w:ascii="Arial" w:hAnsi="Arial" w:cs="Arial"/>
                <w:sz w:val="20"/>
                <w:szCs w:val="20"/>
              </w:rPr>
            </w:pPr>
          </w:p>
        </w:tc>
      </w:tr>
      <w:tr w:rsidR="00764EEA" w:rsidRPr="008261B6" w14:paraId="0828EF88" w14:textId="77777777" w:rsidTr="00764EEA">
        <w:trPr>
          <w:trHeight w:val="2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F0BF1F2"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84DA21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14606</w:t>
            </w:r>
          </w:p>
        </w:tc>
        <w:tc>
          <w:tcPr>
            <w:tcW w:w="3282" w:type="dxa"/>
            <w:tcBorders>
              <w:top w:val="single" w:sz="4" w:space="0" w:color="auto"/>
              <w:left w:val="single" w:sz="4" w:space="0" w:color="auto"/>
              <w:bottom w:val="single" w:sz="4" w:space="0" w:color="auto"/>
              <w:right w:val="single" w:sz="4" w:space="0" w:color="auto"/>
            </w:tcBorders>
            <w:vAlign w:val="bottom"/>
            <w:hideMark/>
          </w:tcPr>
          <w:p w14:paraId="454F0EC9"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Construção naval com materiais sintéticos</w:t>
            </w:r>
          </w:p>
        </w:tc>
        <w:tc>
          <w:tcPr>
            <w:tcW w:w="570" w:type="dxa"/>
            <w:tcBorders>
              <w:top w:val="single" w:sz="4" w:space="0" w:color="auto"/>
              <w:left w:val="single" w:sz="4" w:space="0" w:color="auto"/>
              <w:bottom w:val="single" w:sz="4" w:space="0" w:color="auto"/>
              <w:right w:val="single" w:sz="4" w:space="0" w:color="auto"/>
            </w:tcBorders>
            <w:hideMark/>
          </w:tcPr>
          <w:p w14:paraId="04F7201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179701D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172EC67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78807488"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7303732C"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6666633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00F9BF34"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3B776749" w14:textId="77777777" w:rsidTr="00764EEA">
        <w:trPr>
          <w:trHeight w:val="2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579EC61"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516E1E84"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14603</w:t>
            </w:r>
          </w:p>
        </w:tc>
        <w:tc>
          <w:tcPr>
            <w:tcW w:w="3282" w:type="dxa"/>
            <w:tcBorders>
              <w:top w:val="single" w:sz="4" w:space="0" w:color="auto"/>
              <w:left w:val="single" w:sz="4" w:space="0" w:color="auto"/>
              <w:bottom w:val="single" w:sz="4" w:space="0" w:color="auto"/>
              <w:right w:val="single" w:sz="4" w:space="0" w:color="auto"/>
            </w:tcBorders>
            <w:vAlign w:val="bottom"/>
            <w:hideMark/>
          </w:tcPr>
          <w:p w14:paraId="089584E9"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Instalações térmicas</w:t>
            </w:r>
          </w:p>
        </w:tc>
        <w:tc>
          <w:tcPr>
            <w:tcW w:w="570" w:type="dxa"/>
            <w:tcBorders>
              <w:top w:val="single" w:sz="4" w:space="0" w:color="auto"/>
              <w:left w:val="single" w:sz="4" w:space="0" w:color="auto"/>
              <w:bottom w:val="single" w:sz="4" w:space="0" w:color="auto"/>
              <w:right w:val="single" w:sz="4" w:space="0" w:color="auto"/>
            </w:tcBorders>
            <w:hideMark/>
          </w:tcPr>
          <w:p w14:paraId="6B189D6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2A5C8D68"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3BA99FC8"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75637CB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04B3859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7619C6D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55EE8BD6"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1D2B35EE" w14:textId="77777777" w:rsidTr="00764EEA">
        <w:trPr>
          <w:trHeight w:val="235"/>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EC22D7D"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A5809AD"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22705</w:t>
            </w:r>
          </w:p>
        </w:tc>
        <w:tc>
          <w:tcPr>
            <w:tcW w:w="3282" w:type="dxa"/>
            <w:tcBorders>
              <w:top w:val="single" w:sz="4" w:space="0" w:color="auto"/>
              <w:left w:val="single" w:sz="4" w:space="0" w:color="auto"/>
              <w:bottom w:val="single" w:sz="4" w:space="0" w:color="auto"/>
              <w:right w:val="single" w:sz="4" w:space="0" w:color="auto"/>
            </w:tcBorders>
            <w:vAlign w:val="bottom"/>
            <w:hideMark/>
          </w:tcPr>
          <w:p w14:paraId="0E77EFAB"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Meio ambiente e sustentabilidade</w:t>
            </w:r>
          </w:p>
        </w:tc>
        <w:tc>
          <w:tcPr>
            <w:tcW w:w="570" w:type="dxa"/>
            <w:tcBorders>
              <w:top w:val="single" w:sz="4" w:space="0" w:color="auto"/>
              <w:left w:val="single" w:sz="4" w:space="0" w:color="auto"/>
              <w:bottom w:val="single" w:sz="4" w:space="0" w:color="auto"/>
              <w:right w:val="single" w:sz="4" w:space="0" w:color="auto"/>
            </w:tcBorders>
            <w:hideMark/>
          </w:tcPr>
          <w:p w14:paraId="2A3220F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6027F6F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7839CA33"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5C0F056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474E480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212D528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hideMark/>
          </w:tcPr>
          <w:p w14:paraId="62C43B7E"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color w:val="FF0000"/>
                <w:sz w:val="20"/>
                <w:szCs w:val="20"/>
              </w:rPr>
              <w:t>NID Institucional</w:t>
            </w:r>
          </w:p>
        </w:tc>
      </w:tr>
      <w:tr w:rsidR="00764EEA" w:rsidRPr="008261B6" w14:paraId="668BFD25" w14:textId="77777777" w:rsidTr="00764EEA">
        <w:trPr>
          <w:cantSplit/>
          <w:trHeight w:val="176"/>
        </w:trPr>
        <w:tc>
          <w:tcPr>
            <w:tcW w:w="455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DC0A72E" w14:textId="77777777" w:rsidR="00764EEA" w:rsidRPr="008261B6" w:rsidRDefault="00764EEA" w:rsidP="00764EEA">
            <w:pPr>
              <w:spacing w:line="240" w:lineRule="exact"/>
              <w:jc w:val="right"/>
              <w:rPr>
                <w:rFonts w:ascii="Arial" w:hAnsi="Arial" w:cs="Arial"/>
                <w:b/>
                <w:bCs/>
                <w:sz w:val="20"/>
                <w:szCs w:val="20"/>
                <w:lang w:val="pt-PT"/>
              </w:rPr>
            </w:pPr>
            <w:r w:rsidRPr="008261B6">
              <w:rPr>
                <w:rFonts w:ascii="Arial" w:hAnsi="Arial" w:cs="Arial"/>
                <w:b/>
                <w:bCs/>
                <w:sz w:val="20"/>
                <w:szCs w:val="20"/>
                <w:lang w:val="pt-PT"/>
              </w:rPr>
              <w:t>Subtotal</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02DA60A3"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12</w:t>
            </w:r>
          </w:p>
        </w:tc>
        <w:tc>
          <w:tcPr>
            <w:tcW w:w="571" w:type="dxa"/>
            <w:tcBorders>
              <w:top w:val="single" w:sz="4" w:space="0" w:color="auto"/>
              <w:left w:val="single" w:sz="4" w:space="0" w:color="auto"/>
              <w:bottom w:val="single" w:sz="4" w:space="0" w:color="auto"/>
              <w:right w:val="single" w:sz="4" w:space="0" w:color="auto"/>
            </w:tcBorders>
            <w:shd w:val="clear" w:color="auto" w:fill="D9D9D9"/>
            <w:hideMark/>
          </w:tcPr>
          <w:p w14:paraId="0EBA074A"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180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11B64C99"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08</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19A5423B"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120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73EA9132"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20</w:t>
            </w:r>
          </w:p>
        </w:tc>
        <w:tc>
          <w:tcPr>
            <w:tcW w:w="663" w:type="dxa"/>
            <w:tcBorders>
              <w:top w:val="single" w:sz="4" w:space="0" w:color="auto"/>
              <w:left w:val="single" w:sz="4" w:space="0" w:color="auto"/>
              <w:bottom w:val="single" w:sz="4" w:space="0" w:color="auto"/>
              <w:right w:val="single" w:sz="4" w:space="0" w:color="auto"/>
            </w:tcBorders>
            <w:shd w:val="clear" w:color="auto" w:fill="D9D9D9"/>
            <w:hideMark/>
          </w:tcPr>
          <w:p w14:paraId="08D11B1C"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300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5909C308" w14:textId="77777777" w:rsidR="00764EEA" w:rsidRPr="008261B6" w:rsidRDefault="00764EEA" w:rsidP="00764EEA">
            <w:pPr>
              <w:spacing w:line="240" w:lineRule="exact"/>
              <w:jc w:val="center"/>
              <w:rPr>
                <w:rFonts w:ascii="Arial" w:hAnsi="Arial" w:cs="Arial"/>
                <w:b/>
                <w:bCs/>
                <w:sz w:val="20"/>
                <w:szCs w:val="20"/>
                <w:lang w:val="pt-PT"/>
              </w:rPr>
            </w:pPr>
          </w:p>
        </w:tc>
      </w:tr>
      <w:tr w:rsidR="00764EEA" w:rsidRPr="008261B6" w14:paraId="63936982" w14:textId="77777777" w:rsidTr="00764EEA">
        <w:trPr>
          <w:trHeight w:val="124"/>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237B5C38"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5º</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E8D99C6"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24309</w:t>
            </w:r>
          </w:p>
        </w:tc>
        <w:tc>
          <w:tcPr>
            <w:tcW w:w="3282" w:type="dxa"/>
            <w:tcBorders>
              <w:top w:val="single" w:sz="4" w:space="0" w:color="auto"/>
              <w:left w:val="single" w:sz="4" w:space="0" w:color="auto"/>
              <w:bottom w:val="single" w:sz="4" w:space="0" w:color="auto"/>
              <w:right w:val="single" w:sz="4" w:space="0" w:color="auto"/>
            </w:tcBorders>
            <w:vAlign w:val="bottom"/>
            <w:hideMark/>
          </w:tcPr>
          <w:p w14:paraId="29511B12"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 xml:space="preserve">Metodologia </w:t>
            </w:r>
          </w:p>
        </w:tc>
        <w:tc>
          <w:tcPr>
            <w:tcW w:w="570" w:type="dxa"/>
            <w:tcBorders>
              <w:top w:val="single" w:sz="4" w:space="0" w:color="auto"/>
              <w:left w:val="single" w:sz="4" w:space="0" w:color="auto"/>
              <w:bottom w:val="single" w:sz="4" w:space="0" w:color="auto"/>
              <w:right w:val="single" w:sz="4" w:space="0" w:color="auto"/>
            </w:tcBorders>
            <w:hideMark/>
          </w:tcPr>
          <w:p w14:paraId="278848B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325AAA1D"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5B3CEA42"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4AF3CA0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0599750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6B2AB61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6098DE42" w14:textId="77777777" w:rsidR="00764EEA" w:rsidRPr="008261B6" w:rsidRDefault="00764EEA" w:rsidP="00764EEA">
            <w:pPr>
              <w:spacing w:line="240" w:lineRule="exact"/>
              <w:rPr>
                <w:rFonts w:ascii="Arial" w:hAnsi="Arial" w:cs="Arial"/>
                <w:sz w:val="20"/>
                <w:szCs w:val="20"/>
              </w:rPr>
            </w:pPr>
          </w:p>
        </w:tc>
      </w:tr>
      <w:tr w:rsidR="00764EEA" w:rsidRPr="008261B6" w14:paraId="582197D3" w14:textId="77777777" w:rsidTr="00764EEA">
        <w:trPr>
          <w:trHeight w:val="25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94390C5"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2015A8A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14613</w:t>
            </w:r>
          </w:p>
        </w:tc>
        <w:tc>
          <w:tcPr>
            <w:tcW w:w="3282" w:type="dxa"/>
            <w:tcBorders>
              <w:top w:val="single" w:sz="4" w:space="0" w:color="auto"/>
              <w:left w:val="single" w:sz="4" w:space="0" w:color="auto"/>
              <w:bottom w:val="single" w:sz="4" w:space="0" w:color="auto"/>
              <w:right w:val="single" w:sz="4" w:space="0" w:color="auto"/>
            </w:tcBorders>
            <w:vAlign w:val="bottom"/>
            <w:hideMark/>
          </w:tcPr>
          <w:p w14:paraId="79F44617"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Eletricidade</w:t>
            </w:r>
          </w:p>
        </w:tc>
        <w:tc>
          <w:tcPr>
            <w:tcW w:w="570" w:type="dxa"/>
            <w:tcBorders>
              <w:top w:val="single" w:sz="4" w:space="0" w:color="auto"/>
              <w:left w:val="single" w:sz="4" w:space="0" w:color="auto"/>
              <w:bottom w:val="single" w:sz="4" w:space="0" w:color="auto"/>
              <w:right w:val="single" w:sz="4" w:space="0" w:color="auto"/>
            </w:tcBorders>
            <w:hideMark/>
          </w:tcPr>
          <w:p w14:paraId="2B31D35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3186B67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1812834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19429C9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2B7E6BB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2BF6B53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32934DEF" w14:textId="77777777" w:rsidR="00764EEA" w:rsidRPr="008261B6" w:rsidRDefault="00764EEA" w:rsidP="00764EEA">
            <w:pPr>
              <w:spacing w:line="240" w:lineRule="exact"/>
              <w:rPr>
                <w:rFonts w:ascii="Arial" w:hAnsi="Arial" w:cs="Arial"/>
                <w:strike/>
                <w:sz w:val="20"/>
                <w:szCs w:val="20"/>
              </w:rPr>
            </w:pPr>
          </w:p>
        </w:tc>
      </w:tr>
      <w:tr w:rsidR="00764EEA" w:rsidRPr="008261B6" w14:paraId="58B6C8CB" w14:textId="77777777" w:rsidTr="00764EEA">
        <w:trPr>
          <w:trHeight w:val="25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BCA56DE"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C7334A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14596</w:t>
            </w:r>
          </w:p>
        </w:tc>
        <w:tc>
          <w:tcPr>
            <w:tcW w:w="3282" w:type="dxa"/>
            <w:tcBorders>
              <w:top w:val="single" w:sz="4" w:space="0" w:color="auto"/>
              <w:left w:val="single" w:sz="4" w:space="0" w:color="auto"/>
              <w:bottom w:val="single" w:sz="4" w:space="0" w:color="auto"/>
              <w:right w:val="single" w:sz="4" w:space="0" w:color="auto"/>
            </w:tcBorders>
            <w:vAlign w:val="bottom"/>
            <w:hideMark/>
          </w:tcPr>
          <w:p w14:paraId="2AB6BDE3"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Arquitetura naval II</w:t>
            </w:r>
          </w:p>
        </w:tc>
        <w:tc>
          <w:tcPr>
            <w:tcW w:w="570" w:type="dxa"/>
            <w:tcBorders>
              <w:top w:val="single" w:sz="4" w:space="0" w:color="auto"/>
              <w:left w:val="single" w:sz="4" w:space="0" w:color="auto"/>
              <w:bottom w:val="single" w:sz="4" w:space="0" w:color="auto"/>
              <w:right w:val="single" w:sz="4" w:space="0" w:color="auto"/>
            </w:tcBorders>
            <w:hideMark/>
          </w:tcPr>
          <w:p w14:paraId="3F9F6630"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6120062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24998B72"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3187568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300E4E48"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2FDDFB9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7208DA97"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7D5C3AA8" w14:textId="77777777" w:rsidTr="00764EEA">
        <w:trPr>
          <w:trHeight w:val="25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741E9FC"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6BA6B5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23262</w:t>
            </w:r>
          </w:p>
        </w:tc>
        <w:tc>
          <w:tcPr>
            <w:tcW w:w="3282" w:type="dxa"/>
            <w:tcBorders>
              <w:top w:val="single" w:sz="4" w:space="0" w:color="auto"/>
              <w:left w:val="single" w:sz="4" w:space="0" w:color="auto"/>
              <w:bottom w:val="single" w:sz="4" w:space="0" w:color="auto"/>
              <w:right w:val="single" w:sz="4" w:space="0" w:color="auto"/>
            </w:tcBorders>
            <w:vAlign w:val="bottom"/>
            <w:hideMark/>
          </w:tcPr>
          <w:p w14:paraId="28B5FB0C"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Madeira e compósito de madeira</w:t>
            </w:r>
          </w:p>
        </w:tc>
        <w:tc>
          <w:tcPr>
            <w:tcW w:w="570" w:type="dxa"/>
            <w:tcBorders>
              <w:top w:val="single" w:sz="4" w:space="0" w:color="auto"/>
              <w:left w:val="single" w:sz="4" w:space="0" w:color="auto"/>
              <w:bottom w:val="single" w:sz="4" w:space="0" w:color="auto"/>
              <w:right w:val="single" w:sz="4" w:space="0" w:color="auto"/>
            </w:tcBorders>
            <w:hideMark/>
          </w:tcPr>
          <w:p w14:paraId="686CC58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2FE3123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353F25C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5298C338"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49860E3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36DC29C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373B69F2"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43F4E697" w14:textId="77777777" w:rsidTr="00764EEA">
        <w:trPr>
          <w:trHeight w:val="251"/>
        </w:trPr>
        <w:tc>
          <w:tcPr>
            <w:tcW w:w="564" w:type="dxa"/>
            <w:vMerge/>
            <w:tcBorders>
              <w:top w:val="single" w:sz="4" w:space="0" w:color="auto"/>
              <w:left w:val="single" w:sz="4" w:space="0" w:color="auto"/>
              <w:bottom w:val="single" w:sz="4" w:space="0" w:color="auto"/>
              <w:right w:val="single" w:sz="4" w:space="0" w:color="auto"/>
            </w:tcBorders>
            <w:vAlign w:val="center"/>
          </w:tcPr>
          <w:p w14:paraId="564345C0"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DD7C75D"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14613</w:t>
            </w:r>
          </w:p>
        </w:tc>
        <w:tc>
          <w:tcPr>
            <w:tcW w:w="3282" w:type="dxa"/>
            <w:tcBorders>
              <w:top w:val="single" w:sz="4" w:space="0" w:color="auto"/>
              <w:left w:val="single" w:sz="4" w:space="0" w:color="auto"/>
              <w:bottom w:val="single" w:sz="4" w:space="0" w:color="auto"/>
              <w:right w:val="single" w:sz="4" w:space="0" w:color="auto"/>
            </w:tcBorders>
          </w:tcPr>
          <w:p w14:paraId="0A083B37"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Qualidade industrial</w:t>
            </w:r>
          </w:p>
        </w:tc>
        <w:tc>
          <w:tcPr>
            <w:tcW w:w="570" w:type="dxa"/>
            <w:tcBorders>
              <w:top w:val="single" w:sz="4" w:space="0" w:color="auto"/>
              <w:left w:val="single" w:sz="4" w:space="0" w:color="auto"/>
              <w:bottom w:val="single" w:sz="4" w:space="0" w:color="auto"/>
              <w:right w:val="single" w:sz="4" w:space="0" w:color="auto"/>
            </w:tcBorders>
          </w:tcPr>
          <w:p w14:paraId="78D46D5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tcPr>
          <w:p w14:paraId="0873A3E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tcPr>
          <w:p w14:paraId="5764CF14"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tcPr>
          <w:p w14:paraId="5169288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tcPr>
          <w:p w14:paraId="4A43A87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tcPr>
          <w:p w14:paraId="20A2C1A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1EEB4CFA"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77670495" w14:textId="77777777" w:rsidTr="00764EEA">
        <w:trPr>
          <w:trHeight w:val="251"/>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53F0B8B"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EAAA16B"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23263</w:t>
            </w:r>
          </w:p>
        </w:tc>
        <w:tc>
          <w:tcPr>
            <w:tcW w:w="3282" w:type="dxa"/>
            <w:tcBorders>
              <w:top w:val="single" w:sz="4" w:space="0" w:color="auto"/>
              <w:left w:val="single" w:sz="4" w:space="0" w:color="auto"/>
              <w:bottom w:val="single" w:sz="4" w:space="0" w:color="auto"/>
              <w:right w:val="single" w:sz="4" w:space="0" w:color="auto"/>
            </w:tcBorders>
            <w:vAlign w:val="bottom"/>
            <w:hideMark/>
          </w:tcPr>
          <w:p w14:paraId="72FF8279"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Gestão de negócios</w:t>
            </w:r>
          </w:p>
        </w:tc>
        <w:tc>
          <w:tcPr>
            <w:tcW w:w="570" w:type="dxa"/>
            <w:tcBorders>
              <w:top w:val="single" w:sz="4" w:space="0" w:color="auto"/>
              <w:left w:val="single" w:sz="4" w:space="0" w:color="auto"/>
              <w:bottom w:val="single" w:sz="4" w:space="0" w:color="auto"/>
              <w:right w:val="single" w:sz="4" w:space="0" w:color="auto"/>
            </w:tcBorders>
            <w:hideMark/>
          </w:tcPr>
          <w:p w14:paraId="4F3D5ED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006CDDFD"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6B8CF1F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192CC198"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650BB04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0C762EEC"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hideMark/>
          </w:tcPr>
          <w:p w14:paraId="2CF2BDC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color w:val="FF0000"/>
                <w:sz w:val="20"/>
                <w:szCs w:val="20"/>
              </w:rPr>
              <w:t>NID Institucional</w:t>
            </w:r>
          </w:p>
        </w:tc>
      </w:tr>
      <w:tr w:rsidR="00764EEA" w:rsidRPr="008261B6" w14:paraId="31F5A5F3" w14:textId="77777777" w:rsidTr="00764EEA">
        <w:trPr>
          <w:cantSplit/>
          <w:trHeight w:val="176"/>
        </w:trPr>
        <w:tc>
          <w:tcPr>
            <w:tcW w:w="455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627B60C" w14:textId="77777777" w:rsidR="00764EEA" w:rsidRPr="008261B6" w:rsidRDefault="00764EEA" w:rsidP="00764EEA">
            <w:pPr>
              <w:spacing w:line="240" w:lineRule="exact"/>
              <w:jc w:val="right"/>
              <w:rPr>
                <w:rFonts w:ascii="Arial" w:hAnsi="Arial" w:cs="Arial"/>
                <w:b/>
                <w:bCs/>
                <w:sz w:val="20"/>
                <w:szCs w:val="20"/>
                <w:lang w:val="pt-PT"/>
              </w:rPr>
            </w:pPr>
            <w:r w:rsidRPr="008261B6">
              <w:rPr>
                <w:rFonts w:ascii="Arial" w:hAnsi="Arial" w:cs="Arial"/>
                <w:b/>
                <w:bCs/>
                <w:sz w:val="20"/>
                <w:szCs w:val="20"/>
                <w:lang w:val="pt-PT"/>
              </w:rPr>
              <w:t>Subtotal</w:t>
            </w:r>
          </w:p>
        </w:tc>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7FD62E" w14:textId="77777777" w:rsidR="00764EEA" w:rsidRPr="008261B6" w:rsidRDefault="00764EEA" w:rsidP="00764EEA">
            <w:pPr>
              <w:spacing w:line="240" w:lineRule="exact"/>
              <w:jc w:val="center"/>
              <w:rPr>
                <w:rFonts w:ascii="Arial" w:hAnsi="Arial" w:cs="Arial"/>
                <w:b/>
                <w:color w:val="5B9BD5"/>
                <w:sz w:val="20"/>
                <w:szCs w:val="20"/>
                <w:lang w:val="pt-PT"/>
              </w:rPr>
            </w:pPr>
            <w:r w:rsidRPr="008261B6">
              <w:rPr>
                <w:rFonts w:ascii="Arial" w:hAnsi="Arial" w:cs="Arial"/>
                <w:b/>
                <w:sz w:val="20"/>
                <w:szCs w:val="20"/>
                <w:lang w:val="pt-PT"/>
              </w:rPr>
              <w:t>18</w:t>
            </w:r>
          </w:p>
        </w:tc>
        <w:tc>
          <w:tcPr>
            <w:tcW w:w="571" w:type="dxa"/>
            <w:tcBorders>
              <w:top w:val="single" w:sz="4" w:space="0" w:color="auto"/>
              <w:left w:val="single" w:sz="4" w:space="0" w:color="auto"/>
              <w:bottom w:val="single" w:sz="4" w:space="0" w:color="auto"/>
              <w:right w:val="single" w:sz="4" w:space="0" w:color="auto"/>
            </w:tcBorders>
            <w:shd w:val="clear" w:color="auto" w:fill="D9D9D9"/>
            <w:hideMark/>
          </w:tcPr>
          <w:p w14:paraId="4F488B29"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270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2D0F85D4"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06</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478DD900"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90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27CABDAD"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20</w:t>
            </w:r>
          </w:p>
        </w:tc>
        <w:tc>
          <w:tcPr>
            <w:tcW w:w="663" w:type="dxa"/>
            <w:tcBorders>
              <w:top w:val="single" w:sz="4" w:space="0" w:color="auto"/>
              <w:left w:val="single" w:sz="4" w:space="0" w:color="auto"/>
              <w:bottom w:val="single" w:sz="4" w:space="0" w:color="auto"/>
              <w:right w:val="single" w:sz="4" w:space="0" w:color="auto"/>
            </w:tcBorders>
            <w:shd w:val="clear" w:color="auto" w:fill="D9D9D9"/>
            <w:hideMark/>
          </w:tcPr>
          <w:p w14:paraId="27DB662C"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360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6EB7509" w14:textId="77777777" w:rsidR="00764EEA" w:rsidRPr="008261B6" w:rsidRDefault="00764EEA" w:rsidP="00764EEA">
            <w:pPr>
              <w:spacing w:line="240" w:lineRule="exact"/>
              <w:jc w:val="center"/>
              <w:rPr>
                <w:rFonts w:ascii="Arial" w:hAnsi="Arial" w:cs="Arial"/>
                <w:b/>
                <w:bCs/>
                <w:sz w:val="20"/>
                <w:szCs w:val="20"/>
                <w:lang w:val="pt-PT"/>
              </w:rPr>
            </w:pPr>
          </w:p>
        </w:tc>
      </w:tr>
      <w:tr w:rsidR="00764EEA" w:rsidRPr="008261B6" w14:paraId="380D935C" w14:textId="77777777" w:rsidTr="00764EEA">
        <w:trPr>
          <w:trHeight w:val="176"/>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37EC204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6º</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89F758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23264</w:t>
            </w:r>
          </w:p>
        </w:tc>
        <w:tc>
          <w:tcPr>
            <w:tcW w:w="3282" w:type="dxa"/>
            <w:tcBorders>
              <w:top w:val="single" w:sz="4" w:space="0" w:color="auto"/>
              <w:left w:val="single" w:sz="4" w:space="0" w:color="auto"/>
              <w:bottom w:val="single" w:sz="4" w:space="0" w:color="auto"/>
              <w:right w:val="single" w:sz="4" w:space="0" w:color="auto"/>
            </w:tcBorders>
            <w:hideMark/>
          </w:tcPr>
          <w:p w14:paraId="186C69D4"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Projeto Naval para Manufatura</w:t>
            </w:r>
          </w:p>
        </w:tc>
        <w:tc>
          <w:tcPr>
            <w:tcW w:w="570" w:type="dxa"/>
            <w:tcBorders>
              <w:top w:val="single" w:sz="4" w:space="0" w:color="auto"/>
              <w:left w:val="single" w:sz="4" w:space="0" w:color="auto"/>
              <w:bottom w:val="single" w:sz="4" w:space="0" w:color="auto"/>
              <w:right w:val="single" w:sz="4" w:space="0" w:color="auto"/>
            </w:tcBorders>
            <w:hideMark/>
          </w:tcPr>
          <w:p w14:paraId="12249CE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21A3BD7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21A8EBAE"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68663D7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354FD99D"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535C336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132CC851"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418AA2F3"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BDAF248"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98DA766"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24356</w:t>
            </w:r>
          </w:p>
        </w:tc>
        <w:tc>
          <w:tcPr>
            <w:tcW w:w="3282" w:type="dxa"/>
            <w:tcBorders>
              <w:top w:val="single" w:sz="4" w:space="0" w:color="auto"/>
              <w:left w:val="single" w:sz="4" w:space="0" w:color="auto"/>
              <w:bottom w:val="single" w:sz="4" w:space="0" w:color="auto"/>
              <w:right w:val="single" w:sz="4" w:space="0" w:color="auto"/>
            </w:tcBorders>
            <w:hideMark/>
          </w:tcPr>
          <w:p w14:paraId="6A5BB59D"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Instalações propulsoras</w:t>
            </w:r>
          </w:p>
        </w:tc>
        <w:tc>
          <w:tcPr>
            <w:tcW w:w="570" w:type="dxa"/>
            <w:tcBorders>
              <w:top w:val="single" w:sz="4" w:space="0" w:color="auto"/>
              <w:left w:val="single" w:sz="4" w:space="0" w:color="auto"/>
              <w:bottom w:val="single" w:sz="4" w:space="0" w:color="auto"/>
              <w:right w:val="single" w:sz="4" w:space="0" w:color="auto"/>
            </w:tcBorders>
            <w:hideMark/>
          </w:tcPr>
          <w:p w14:paraId="5B5345C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24A8421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65FCA76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28ADF61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34C7105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53CA0190"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07AAE11C"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2ABB1F56"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E9A0B75"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6B676C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23265</w:t>
            </w:r>
          </w:p>
        </w:tc>
        <w:tc>
          <w:tcPr>
            <w:tcW w:w="3282" w:type="dxa"/>
            <w:tcBorders>
              <w:top w:val="single" w:sz="4" w:space="0" w:color="auto"/>
              <w:left w:val="single" w:sz="4" w:space="0" w:color="auto"/>
              <w:bottom w:val="single" w:sz="4" w:space="0" w:color="auto"/>
              <w:right w:val="single" w:sz="4" w:space="0" w:color="auto"/>
            </w:tcBorders>
            <w:hideMark/>
          </w:tcPr>
          <w:p w14:paraId="50F759BA"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Construção naval com compósito de madeira</w:t>
            </w:r>
          </w:p>
        </w:tc>
        <w:tc>
          <w:tcPr>
            <w:tcW w:w="570" w:type="dxa"/>
            <w:tcBorders>
              <w:top w:val="single" w:sz="4" w:space="0" w:color="auto"/>
              <w:left w:val="single" w:sz="4" w:space="0" w:color="auto"/>
              <w:bottom w:val="single" w:sz="4" w:space="0" w:color="auto"/>
              <w:right w:val="single" w:sz="4" w:space="0" w:color="auto"/>
            </w:tcBorders>
            <w:hideMark/>
          </w:tcPr>
          <w:p w14:paraId="3C3A1FA5"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1CDCC61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5CA7852B"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21AC9A4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75A7D04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41EE84B1"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76656406"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6993DEBB"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7ADE21C"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4C82B0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14600</w:t>
            </w:r>
          </w:p>
        </w:tc>
        <w:tc>
          <w:tcPr>
            <w:tcW w:w="3282" w:type="dxa"/>
            <w:tcBorders>
              <w:top w:val="single" w:sz="4" w:space="0" w:color="auto"/>
              <w:left w:val="single" w:sz="4" w:space="0" w:color="auto"/>
              <w:bottom w:val="single" w:sz="4" w:space="0" w:color="auto"/>
              <w:right w:val="single" w:sz="4" w:space="0" w:color="auto"/>
            </w:tcBorders>
            <w:hideMark/>
          </w:tcPr>
          <w:p w14:paraId="5E27AA18"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Instalações elétricas</w:t>
            </w:r>
          </w:p>
        </w:tc>
        <w:tc>
          <w:tcPr>
            <w:tcW w:w="570" w:type="dxa"/>
            <w:tcBorders>
              <w:top w:val="single" w:sz="4" w:space="0" w:color="auto"/>
              <w:left w:val="single" w:sz="4" w:space="0" w:color="auto"/>
              <w:bottom w:val="single" w:sz="4" w:space="0" w:color="auto"/>
              <w:right w:val="single" w:sz="4" w:space="0" w:color="auto"/>
            </w:tcBorders>
            <w:hideMark/>
          </w:tcPr>
          <w:p w14:paraId="32B552E8"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713A4F3E"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64FEE9DE"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225EDCA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2C4438A1"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503D4E48"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5AF0F92B"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60CC5AA8"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8D48C4A"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6E35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22714</w:t>
            </w:r>
          </w:p>
        </w:tc>
        <w:tc>
          <w:tcPr>
            <w:tcW w:w="3282" w:type="dxa"/>
            <w:tcBorders>
              <w:top w:val="single" w:sz="4" w:space="0" w:color="auto"/>
              <w:left w:val="single" w:sz="4" w:space="0" w:color="auto"/>
              <w:bottom w:val="single" w:sz="4" w:space="0" w:color="auto"/>
              <w:right w:val="single" w:sz="4" w:space="0" w:color="auto"/>
            </w:tcBorders>
            <w:shd w:val="clear" w:color="auto" w:fill="FFFFFF"/>
            <w:hideMark/>
          </w:tcPr>
          <w:p w14:paraId="321CBFD3"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Empreendedorismo</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13F7CA1C"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14:paraId="2411607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49ADF22B"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shd w:val="clear" w:color="auto" w:fill="FFFFFF"/>
            <w:hideMark/>
          </w:tcPr>
          <w:p w14:paraId="3130460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23FB04F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shd w:val="clear" w:color="auto" w:fill="FFFFFF"/>
            <w:hideMark/>
          </w:tcPr>
          <w:p w14:paraId="6FFA0E5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705B3B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color w:val="FF0000"/>
                <w:sz w:val="20"/>
                <w:szCs w:val="20"/>
              </w:rPr>
              <w:t>NID Institucional</w:t>
            </w:r>
          </w:p>
        </w:tc>
      </w:tr>
      <w:tr w:rsidR="00764EEA" w:rsidRPr="008261B6" w14:paraId="62FD00AD"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ABEBD72"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766CCC"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23266</w:t>
            </w:r>
          </w:p>
        </w:tc>
        <w:tc>
          <w:tcPr>
            <w:tcW w:w="3282" w:type="dxa"/>
            <w:tcBorders>
              <w:top w:val="single" w:sz="4" w:space="0" w:color="auto"/>
              <w:left w:val="single" w:sz="4" w:space="0" w:color="auto"/>
              <w:bottom w:val="single" w:sz="4" w:space="0" w:color="auto"/>
              <w:right w:val="single" w:sz="4" w:space="0" w:color="auto"/>
            </w:tcBorders>
            <w:shd w:val="clear" w:color="auto" w:fill="FFFFFF"/>
            <w:hideMark/>
          </w:tcPr>
          <w:p w14:paraId="3438924C"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Trabalho de iniciação científica I</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79512C5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shd w:val="clear" w:color="auto" w:fill="FFFFFF"/>
            <w:hideMark/>
          </w:tcPr>
          <w:p w14:paraId="3A1E474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36A0D0B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shd w:val="clear" w:color="auto" w:fill="FFFFFF"/>
            <w:hideMark/>
          </w:tcPr>
          <w:p w14:paraId="52750F72"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6FDE5D01"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shd w:val="clear" w:color="auto" w:fill="FFFFFF"/>
            <w:hideMark/>
          </w:tcPr>
          <w:p w14:paraId="40A2F25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637BA90"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6DAF17B8" w14:textId="77777777" w:rsidTr="00764EEA">
        <w:trPr>
          <w:trHeight w:val="155"/>
        </w:trPr>
        <w:tc>
          <w:tcPr>
            <w:tcW w:w="564" w:type="dxa"/>
            <w:tcBorders>
              <w:top w:val="single" w:sz="4" w:space="0" w:color="auto"/>
              <w:left w:val="single" w:sz="4" w:space="0" w:color="auto"/>
              <w:bottom w:val="single" w:sz="4" w:space="0" w:color="auto"/>
              <w:right w:val="single" w:sz="4" w:space="0" w:color="auto"/>
            </w:tcBorders>
            <w:shd w:val="clear" w:color="auto" w:fill="D9D9D9"/>
          </w:tcPr>
          <w:p w14:paraId="1F0FC8F0" w14:textId="77777777" w:rsidR="00764EEA" w:rsidRPr="008261B6" w:rsidRDefault="00764EEA" w:rsidP="00764EEA">
            <w:pPr>
              <w:spacing w:line="240" w:lineRule="exact"/>
              <w:jc w:val="center"/>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D9D9D9"/>
          </w:tcPr>
          <w:p w14:paraId="3B9C5BBB" w14:textId="77777777" w:rsidR="00764EEA" w:rsidRPr="008261B6" w:rsidRDefault="00764EEA" w:rsidP="00764EEA">
            <w:pPr>
              <w:spacing w:line="240" w:lineRule="exact"/>
              <w:jc w:val="center"/>
              <w:rPr>
                <w:rFonts w:ascii="Arial" w:hAnsi="Arial" w:cs="Arial"/>
                <w:sz w:val="20"/>
                <w:szCs w:val="20"/>
                <w:lang w:val="pt-PT"/>
              </w:rPr>
            </w:pPr>
          </w:p>
        </w:tc>
        <w:tc>
          <w:tcPr>
            <w:tcW w:w="3282" w:type="dxa"/>
            <w:tcBorders>
              <w:top w:val="single" w:sz="4" w:space="0" w:color="auto"/>
              <w:left w:val="single" w:sz="4" w:space="0" w:color="auto"/>
              <w:bottom w:val="single" w:sz="4" w:space="0" w:color="auto"/>
              <w:right w:val="single" w:sz="4" w:space="0" w:color="auto"/>
            </w:tcBorders>
            <w:shd w:val="clear" w:color="auto" w:fill="D9D9D9"/>
            <w:hideMark/>
          </w:tcPr>
          <w:p w14:paraId="7877E5C7" w14:textId="77777777" w:rsidR="00764EEA" w:rsidRPr="008261B6" w:rsidRDefault="00764EEA" w:rsidP="00764EEA">
            <w:pPr>
              <w:spacing w:line="240" w:lineRule="exact"/>
              <w:jc w:val="right"/>
              <w:rPr>
                <w:rFonts w:ascii="Arial" w:hAnsi="Arial" w:cs="Arial"/>
                <w:b/>
                <w:bCs/>
                <w:sz w:val="20"/>
                <w:szCs w:val="20"/>
                <w:lang w:val="pt-PT"/>
              </w:rPr>
            </w:pPr>
            <w:r w:rsidRPr="008261B6">
              <w:rPr>
                <w:rFonts w:ascii="Arial" w:hAnsi="Arial" w:cs="Arial"/>
                <w:b/>
                <w:bCs/>
                <w:sz w:val="20"/>
                <w:szCs w:val="20"/>
                <w:lang w:val="pt-PT"/>
              </w:rPr>
              <w:t>Subtotal</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2AB7031F"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18</w:t>
            </w:r>
          </w:p>
        </w:tc>
        <w:tc>
          <w:tcPr>
            <w:tcW w:w="571" w:type="dxa"/>
            <w:tcBorders>
              <w:top w:val="single" w:sz="4" w:space="0" w:color="auto"/>
              <w:left w:val="single" w:sz="4" w:space="0" w:color="auto"/>
              <w:bottom w:val="single" w:sz="4" w:space="0" w:color="auto"/>
              <w:right w:val="single" w:sz="4" w:space="0" w:color="auto"/>
            </w:tcBorders>
            <w:shd w:val="clear" w:color="auto" w:fill="D9D9D9"/>
            <w:hideMark/>
          </w:tcPr>
          <w:p w14:paraId="49FF919B"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270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6C81BCE0"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06</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4837C7D9"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90</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1EFAAE05"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24</w:t>
            </w:r>
          </w:p>
        </w:tc>
        <w:tc>
          <w:tcPr>
            <w:tcW w:w="663" w:type="dxa"/>
            <w:tcBorders>
              <w:top w:val="single" w:sz="4" w:space="0" w:color="auto"/>
              <w:left w:val="single" w:sz="4" w:space="0" w:color="auto"/>
              <w:bottom w:val="single" w:sz="4" w:space="0" w:color="auto"/>
              <w:right w:val="single" w:sz="4" w:space="0" w:color="auto"/>
            </w:tcBorders>
            <w:shd w:val="clear" w:color="auto" w:fill="D9D9D9"/>
            <w:hideMark/>
          </w:tcPr>
          <w:p w14:paraId="11F2B5A9"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360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272FBE95"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53C6EFDB" w14:textId="77777777" w:rsidTr="00764EEA">
        <w:trPr>
          <w:trHeight w:val="176"/>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14:paraId="712DD38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7</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61881E4"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23267</w:t>
            </w:r>
          </w:p>
        </w:tc>
        <w:tc>
          <w:tcPr>
            <w:tcW w:w="3282" w:type="dxa"/>
            <w:tcBorders>
              <w:top w:val="single" w:sz="4" w:space="0" w:color="auto"/>
              <w:left w:val="single" w:sz="4" w:space="0" w:color="auto"/>
              <w:bottom w:val="single" w:sz="4" w:space="0" w:color="auto"/>
              <w:right w:val="single" w:sz="4" w:space="0" w:color="auto"/>
            </w:tcBorders>
            <w:vAlign w:val="bottom"/>
            <w:hideMark/>
          </w:tcPr>
          <w:p w14:paraId="753BC2F2"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Instalações auxiliares</w:t>
            </w:r>
          </w:p>
        </w:tc>
        <w:tc>
          <w:tcPr>
            <w:tcW w:w="570" w:type="dxa"/>
            <w:tcBorders>
              <w:top w:val="single" w:sz="4" w:space="0" w:color="auto"/>
              <w:left w:val="single" w:sz="4" w:space="0" w:color="auto"/>
              <w:bottom w:val="single" w:sz="4" w:space="0" w:color="auto"/>
              <w:right w:val="single" w:sz="4" w:space="0" w:color="auto"/>
            </w:tcBorders>
            <w:hideMark/>
          </w:tcPr>
          <w:p w14:paraId="10B2A3D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304363F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245EC8C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634A6B03"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38F84CAC"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28A2429E"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73E282F5"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6488704E"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1EC9255"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BB67E54"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23268</w:t>
            </w:r>
          </w:p>
        </w:tc>
        <w:tc>
          <w:tcPr>
            <w:tcW w:w="3282" w:type="dxa"/>
            <w:tcBorders>
              <w:top w:val="single" w:sz="4" w:space="0" w:color="auto"/>
              <w:left w:val="single" w:sz="4" w:space="0" w:color="auto"/>
              <w:bottom w:val="single" w:sz="4" w:space="0" w:color="auto"/>
              <w:right w:val="single" w:sz="4" w:space="0" w:color="auto"/>
            </w:tcBorders>
            <w:vAlign w:val="bottom"/>
            <w:hideMark/>
          </w:tcPr>
          <w:p w14:paraId="63191FE0"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Construção naval com metal</w:t>
            </w:r>
          </w:p>
        </w:tc>
        <w:tc>
          <w:tcPr>
            <w:tcW w:w="570" w:type="dxa"/>
            <w:tcBorders>
              <w:top w:val="single" w:sz="4" w:space="0" w:color="auto"/>
              <w:left w:val="single" w:sz="4" w:space="0" w:color="auto"/>
              <w:bottom w:val="single" w:sz="4" w:space="0" w:color="auto"/>
              <w:right w:val="single" w:sz="4" w:space="0" w:color="auto"/>
            </w:tcBorders>
            <w:hideMark/>
          </w:tcPr>
          <w:p w14:paraId="55E8B98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5C22521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2BB5668D"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692BE94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54A1B351"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5A6918C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0CE912F1"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4BB8CC47"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149487C"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536EA95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23269</w:t>
            </w:r>
          </w:p>
        </w:tc>
        <w:tc>
          <w:tcPr>
            <w:tcW w:w="3282" w:type="dxa"/>
            <w:tcBorders>
              <w:top w:val="single" w:sz="4" w:space="0" w:color="auto"/>
              <w:left w:val="single" w:sz="4" w:space="0" w:color="auto"/>
              <w:bottom w:val="single" w:sz="4" w:space="0" w:color="auto"/>
              <w:right w:val="single" w:sz="4" w:space="0" w:color="auto"/>
            </w:tcBorders>
            <w:vAlign w:val="bottom"/>
            <w:hideMark/>
          </w:tcPr>
          <w:p w14:paraId="57627452"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Administração e planejamento da produção naval</w:t>
            </w:r>
          </w:p>
        </w:tc>
        <w:tc>
          <w:tcPr>
            <w:tcW w:w="570" w:type="dxa"/>
            <w:tcBorders>
              <w:top w:val="single" w:sz="4" w:space="0" w:color="auto"/>
              <w:left w:val="single" w:sz="4" w:space="0" w:color="auto"/>
              <w:bottom w:val="single" w:sz="4" w:space="0" w:color="auto"/>
              <w:right w:val="single" w:sz="4" w:space="0" w:color="auto"/>
            </w:tcBorders>
            <w:hideMark/>
          </w:tcPr>
          <w:p w14:paraId="77155D3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09A597E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30C1C7F2"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152063E3"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16A4AE3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46BB668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1E58B231"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51AC7037"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B81AEC4"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91A490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23270</w:t>
            </w:r>
          </w:p>
        </w:tc>
        <w:tc>
          <w:tcPr>
            <w:tcW w:w="3282" w:type="dxa"/>
            <w:tcBorders>
              <w:top w:val="single" w:sz="4" w:space="0" w:color="auto"/>
              <w:left w:val="single" w:sz="4" w:space="0" w:color="auto"/>
              <w:bottom w:val="single" w:sz="4" w:space="0" w:color="auto"/>
              <w:right w:val="single" w:sz="4" w:space="0" w:color="auto"/>
            </w:tcBorders>
            <w:vAlign w:val="bottom"/>
            <w:hideMark/>
          </w:tcPr>
          <w:p w14:paraId="50716C3C"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Reparo e manutenção naval</w:t>
            </w:r>
          </w:p>
        </w:tc>
        <w:tc>
          <w:tcPr>
            <w:tcW w:w="570" w:type="dxa"/>
            <w:tcBorders>
              <w:top w:val="single" w:sz="4" w:space="0" w:color="auto"/>
              <w:left w:val="single" w:sz="4" w:space="0" w:color="auto"/>
              <w:bottom w:val="single" w:sz="4" w:space="0" w:color="auto"/>
              <w:right w:val="single" w:sz="4" w:space="0" w:color="auto"/>
            </w:tcBorders>
            <w:hideMark/>
          </w:tcPr>
          <w:p w14:paraId="2A5224F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2C60280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7FEBDB98"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hideMark/>
          </w:tcPr>
          <w:p w14:paraId="165454A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hideMark/>
          </w:tcPr>
          <w:p w14:paraId="3C3F421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61D7162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137A30BD"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4E022615"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F59D89A"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4D777F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22732</w:t>
            </w:r>
          </w:p>
        </w:tc>
        <w:tc>
          <w:tcPr>
            <w:tcW w:w="3282" w:type="dxa"/>
            <w:tcBorders>
              <w:top w:val="single" w:sz="4" w:space="0" w:color="auto"/>
              <w:left w:val="single" w:sz="4" w:space="0" w:color="auto"/>
              <w:bottom w:val="single" w:sz="4" w:space="0" w:color="auto"/>
              <w:right w:val="single" w:sz="4" w:space="0" w:color="auto"/>
            </w:tcBorders>
            <w:vAlign w:val="bottom"/>
            <w:hideMark/>
          </w:tcPr>
          <w:p w14:paraId="29232244" w14:textId="3A4509C8"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Projeto comunitário</w:t>
            </w:r>
            <w:r>
              <w:rPr>
                <w:rFonts w:ascii="Arial" w:hAnsi="Arial" w:cs="Arial"/>
                <w:b/>
                <w:bCs/>
                <w:color w:val="222222"/>
                <w:sz w:val="20"/>
                <w:szCs w:val="20"/>
              </w:rPr>
              <w:t xml:space="preserve"> de Extensão Universitária </w:t>
            </w:r>
          </w:p>
        </w:tc>
        <w:tc>
          <w:tcPr>
            <w:tcW w:w="570" w:type="dxa"/>
            <w:tcBorders>
              <w:top w:val="single" w:sz="4" w:space="0" w:color="auto"/>
              <w:left w:val="single" w:sz="4" w:space="0" w:color="auto"/>
              <w:bottom w:val="single" w:sz="4" w:space="0" w:color="auto"/>
              <w:right w:val="single" w:sz="4" w:space="0" w:color="auto"/>
            </w:tcBorders>
            <w:hideMark/>
          </w:tcPr>
          <w:p w14:paraId="43E6601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01</w:t>
            </w:r>
          </w:p>
        </w:tc>
        <w:tc>
          <w:tcPr>
            <w:tcW w:w="571" w:type="dxa"/>
            <w:tcBorders>
              <w:top w:val="single" w:sz="4" w:space="0" w:color="auto"/>
              <w:left w:val="single" w:sz="4" w:space="0" w:color="auto"/>
              <w:bottom w:val="single" w:sz="4" w:space="0" w:color="auto"/>
              <w:right w:val="single" w:sz="4" w:space="0" w:color="auto"/>
            </w:tcBorders>
            <w:hideMark/>
          </w:tcPr>
          <w:p w14:paraId="780261CC"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15</w:t>
            </w:r>
          </w:p>
        </w:tc>
        <w:tc>
          <w:tcPr>
            <w:tcW w:w="570" w:type="dxa"/>
            <w:tcBorders>
              <w:top w:val="single" w:sz="4" w:space="0" w:color="auto"/>
              <w:left w:val="single" w:sz="4" w:space="0" w:color="auto"/>
              <w:bottom w:val="single" w:sz="4" w:space="0" w:color="auto"/>
              <w:right w:val="single" w:sz="4" w:space="0" w:color="auto"/>
            </w:tcBorders>
            <w:hideMark/>
          </w:tcPr>
          <w:p w14:paraId="0E6EB57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03</w:t>
            </w:r>
          </w:p>
        </w:tc>
        <w:tc>
          <w:tcPr>
            <w:tcW w:w="572" w:type="dxa"/>
            <w:tcBorders>
              <w:top w:val="single" w:sz="4" w:space="0" w:color="auto"/>
              <w:left w:val="single" w:sz="4" w:space="0" w:color="auto"/>
              <w:bottom w:val="single" w:sz="4" w:space="0" w:color="auto"/>
              <w:right w:val="single" w:sz="4" w:space="0" w:color="auto"/>
            </w:tcBorders>
            <w:hideMark/>
          </w:tcPr>
          <w:p w14:paraId="48344E8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45</w:t>
            </w:r>
          </w:p>
        </w:tc>
        <w:tc>
          <w:tcPr>
            <w:tcW w:w="570" w:type="dxa"/>
            <w:tcBorders>
              <w:top w:val="single" w:sz="4" w:space="0" w:color="auto"/>
              <w:left w:val="single" w:sz="4" w:space="0" w:color="auto"/>
              <w:bottom w:val="single" w:sz="4" w:space="0" w:color="auto"/>
              <w:right w:val="single" w:sz="4" w:space="0" w:color="auto"/>
            </w:tcBorders>
            <w:hideMark/>
          </w:tcPr>
          <w:p w14:paraId="19B46E27"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39F285FE"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hideMark/>
          </w:tcPr>
          <w:p w14:paraId="280B211D"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color w:val="FF0000"/>
                <w:sz w:val="20"/>
                <w:szCs w:val="20"/>
              </w:rPr>
              <w:t>NID Institucional</w:t>
            </w:r>
          </w:p>
        </w:tc>
      </w:tr>
      <w:tr w:rsidR="00764EEA" w:rsidRPr="008261B6" w14:paraId="3D38CE8E"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tcPr>
          <w:p w14:paraId="437BD795"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10A54D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23271</w:t>
            </w:r>
          </w:p>
        </w:tc>
        <w:tc>
          <w:tcPr>
            <w:tcW w:w="3282" w:type="dxa"/>
            <w:tcBorders>
              <w:top w:val="single" w:sz="4" w:space="0" w:color="auto"/>
              <w:left w:val="single" w:sz="4" w:space="0" w:color="auto"/>
              <w:bottom w:val="single" w:sz="4" w:space="0" w:color="auto"/>
              <w:right w:val="single" w:sz="4" w:space="0" w:color="auto"/>
            </w:tcBorders>
            <w:vAlign w:val="bottom"/>
          </w:tcPr>
          <w:p w14:paraId="04644F56"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Trabalho de iniciação científica II</w:t>
            </w:r>
          </w:p>
        </w:tc>
        <w:tc>
          <w:tcPr>
            <w:tcW w:w="570" w:type="dxa"/>
            <w:tcBorders>
              <w:top w:val="single" w:sz="4" w:space="0" w:color="auto"/>
              <w:left w:val="single" w:sz="4" w:space="0" w:color="auto"/>
              <w:bottom w:val="single" w:sz="4" w:space="0" w:color="auto"/>
              <w:right w:val="single" w:sz="4" w:space="0" w:color="auto"/>
            </w:tcBorders>
          </w:tcPr>
          <w:p w14:paraId="17444A5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08</w:t>
            </w:r>
          </w:p>
        </w:tc>
        <w:tc>
          <w:tcPr>
            <w:tcW w:w="571" w:type="dxa"/>
            <w:tcBorders>
              <w:top w:val="single" w:sz="4" w:space="0" w:color="auto"/>
              <w:left w:val="single" w:sz="4" w:space="0" w:color="auto"/>
              <w:bottom w:val="single" w:sz="4" w:space="0" w:color="auto"/>
              <w:right w:val="single" w:sz="4" w:space="0" w:color="auto"/>
            </w:tcBorders>
          </w:tcPr>
          <w:p w14:paraId="31E3F3F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120</w:t>
            </w:r>
          </w:p>
        </w:tc>
        <w:tc>
          <w:tcPr>
            <w:tcW w:w="570" w:type="dxa"/>
            <w:tcBorders>
              <w:top w:val="single" w:sz="4" w:space="0" w:color="auto"/>
              <w:left w:val="single" w:sz="4" w:space="0" w:color="auto"/>
              <w:bottom w:val="single" w:sz="4" w:space="0" w:color="auto"/>
              <w:right w:val="single" w:sz="4" w:space="0" w:color="auto"/>
            </w:tcBorders>
          </w:tcPr>
          <w:p w14:paraId="1113A3A2"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rPr>
              <w:t>-</w:t>
            </w:r>
          </w:p>
        </w:tc>
        <w:tc>
          <w:tcPr>
            <w:tcW w:w="572" w:type="dxa"/>
            <w:tcBorders>
              <w:top w:val="single" w:sz="4" w:space="0" w:color="auto"/>
              <w:left w:val="single" w:sz="4" w:space="0" w:color="auto"/>
              <w:bottom w:val="single" w:sz="4" w:space="0" w:color="auto"/>
              <w:right w:val="single" w:sz="4" w:space="0" w:color="auto"/>
            </w:tcBorders>
          </w:tcPr>
          <w:p w14:paraId="3979336D"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rPr>
              <w:t>-</w:t>
            </w:r>
          </w:p>
        </w:tc>
        <w:tc>
          <w:tcPr>
            <w:tcW w:w="570" w:type="dxa"/>
            <w:tcBorders>
              <w:top w:val="single" w:sz="4" w:space="0" w:color="auto"/>
              <w:left w:val="single" w:sz="4" w:space="0" w:color="auto"/>
              <w:bottom w:val="single" w:sz="4" w:space="0" w:color="auto"/>
              <w:right w:val="single" w:sz="4" w:space="0" w:color="auto"/>
            </w:tcBorders>
          </w:tcPr>
          <w:p w14:paraId="79B6B190"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08</w:t>
            </w:r>
          </w:p>
        </w:tc>
        <w:tc>
          <w:tcPr>
            <w:tcW w:w="663" w:type="dxa"/>
            <w:tcBorders>
              <w:top w:val="single" w:sz="4" w:space="0" w:color="auto"/>
              <w:left w:val="single" w:sz="4" w:space="0" w:color="auto"/>
              <w:bottom w:val="single" w:sz="4" w:space="0" w:color="auto"/>
              <w:right w:val="single" w:sz="4" w:space="0" w:color="auto"/>
            </w:tcBorders>
          </w:tcPr>
          <w:p w14:paraId="70C6E0C3"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120</w:t>
            </w:r>
          </w:p>
        </w:tc>
        <w:tc>
          <w:tcPr>
            <w:tcW w:w="1418" w:type="dxa"/>
            <w:tcBorders>
              <w:top w:val="single" w:sz="4" w:space="0" w:color="auto"/>
              <w:left w:val="single" w:sz="4" w:space="0" w:color="auto"/>
              <w:bottom w:val="single" w:sz="4" w:space="0" w:color="auto"/>
              <w:right w:val="single" w:sz="4" w:space="0" w:color="auto"/>
            </w:tcBorders>
          </w:tcPr>
          <w:p w14:paraId="18A997FF" w14:textId="77777777" w:rsidR="00764EEA" w:rsidRPr="008261B6" w:rsidRDefault="00764EEA" w:rsidP="00764EEA">
            <w:pPr>
              <w:spacing w:line="240" w:lineRule="exact"/>
              <w:jc w:val="center"/>
              <w:rPr>
                <w:rFonts w:ascii="Arial" w:hAnsi="Arial" w:cs="Arial"/>
                <w:color w:val="FF0000"/>
                <w:sz w:val="20"/>
                <w:szCs w:val="20"/>
              </w:rPr>
            </w:pPr>
          </w:p>
        </w:tc>
      </w:tr>
      <w:tr w:rsidR="00764EEA" w:rsidRPr="008261B6" w14:paraId="54362D84"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tcPr>
          <w:p w14:paraId="4758EAE9"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3938D7DE"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24310</w:t>
            </w:r>
          </w:p>
        </w:tc>
        <w:tc>
          <w:tcPr>
            <w:tcW w:w="3282" w:type="dxa"/>
            <w:tcBorders>
              <w:top w:val="single" w:sz="4" w:space="0" w:color="auto"/>
              <w:left w:val="single" w:sz="4" w:space="0" w:color="auto"/>
              <w:bottom w:val="single" w:sz="4" w:space="0" w:color="auto"/>
              <w:right w:val="single" w:sz="4" w:space="0" w:color="auto"/>
            </w:tcBorders>
            <w:vAlign w:val="bottom"/>
          </w:tcPr>
          <w:p w14:paraId="54BE36B7"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Eletiva I</w:t>
            </w:r>
          </w:p>
        </w:tc>
        <w:tc>
          <w:tcPr>
            <w:tcW w:w="570" w:type="dxa"/>
            <w:tcBorders>
              <w:top w:val="single" w:sz="4" w:space="0" w:color="auto"/>
              <w:left w:val="single" w:sz="4" w:space="0" w:color="auto"/>
              <w:bottom w:val="single" w:sz="4" w:space="0" w:color="auto"/>
              <w:right w:val="single" w:sz="4" w:space="0" w:color="auto"/>
            </w:tcBorders>
          </w:tcPr>
          <w:p w14:paraId="2045E6DF"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tcPr>
          <w:p w14:paraId="34B6AB11"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tcPr>
          <w:p w14:paraId="5ECD6B8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tcPr>
          <w:p w14:paraId="09A3681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tcPr>
          <w:p w14:paraId="5CDD4E30"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tcPr>
          <w:p w14:paraId="310D6FBD"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6B847981" w14:textId="77777777" w:rsidR="00764EEA" w:rsidRPr="008261B6" w:rsidRDefault="00764EEA" w:rsidP="00764EEA">
            <w:pPr>
              <w:spacing w:line="240" w:lineRule="exact"/>
              <w:jc w:val="center"/>
              <w:rPr>
                <w:rFonts w:ascii="Arial" w:hAnsi="Arial" w:cs="Arial"/>
                <w:color w:val="FF0000"/>
                <w:sz w:val="20"/>
                <w:szCs w:val="20"/>
              </w:rPr>
            </w:pPr>
          </w:p>
        </w:tc>
      </w:tr>
      <w:tr w:rsidR="00764EEA" w:rsidRPr="008261B6" w14:paraId="468B965C"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tcPr>
          <w:p w14:paraId="3D7D1145"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20C68A0"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24311</w:t>
            </w:r>
          </w:p>
        </w:tc>
        <w:tc>
          <w:tcPr>
            <w:tcW w:w="3282" w:type="dxa"/>
            <w:tcBorders>
              <w:top w:val="single" w:sz="4" w:space="0" w:color="auto"/>
              <w:left w:val="single" w:sz="4" w:space="0" w:color="auto"/>
              <w:bottom w:val="single" w:sz="4" w:space="0" w:color="auto"/>
              <w:right w:val="single" w:sz="4" w:space="0" w:color="auto"/>
            </w:tcBorders>
            <w:vAlign w:val="bottom"/>
          </w:tcPr>
          <w:p w14:paraId="31166C76"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Eletiva II</w:t>
            </w:r>
          </w:p>
        </w:tc>
        <w:tc>
          <w:tcPr>
            <w:tcW w:w="570" w:type="dxa"/>
            <w:tcBorders>
              <w:top w:val="single" w:sz="4" w:space="0" w:color="auto"/>
              <w:left w:val="single" w:sz="4" w:space="0" w:color="auto"/>
              <w:bottom w:val="single" w:sz="4" w:space="0" w:color="auto"/>
              <w:right w:val="single" w:sz="4" w:space="0" w:color="auto"/>
            </w:tcBorders>
          </w:tcPr>
          <w:p w14:paraId="444BB666"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tcPr>
          <w:p w14:paraId="27A13522"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tcPr>
          <w:p w14:paraId="6E80172A"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tcPr>
          <w:p w14:paraId="4305A0D7"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tcPr>
          <w:p w14:paraId="49F8383D"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tcPr>
          <w:p w14:paraId="529257B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533C2CB2" w14:textId="77777777" w:rsidR="00764EEA" w:rsidRPr="008261B6" w:rsidRDefault="00764EEA" w:rsidP="00764EEA">
            <w:pPr>
              <w:spacing w:line="240" w:lineRule="exact"/>
              <w:jc w:val="center"/>
              <w:rPr>
                <w:rFonts w:ascii="Arial" w:hAnsi="Arial" w:cs="Arial"/>
                <w:color w:val="FF0000"/>
                <w:sz w:val="20"/>
                <w:szCs w:val="20"/>
              </w:rPr>
            </w:pPr>
          </w:p>
        </w:tc>
      </w:tr>
      <w:tr w:rsidR="00764EEA" w:rsidRPr="008261B6" w14:paraId="4D3FBBDF" w14:textId="77777777" w:rsidTr="00764EEA">
        <w:trPr>
          <w:trHeight w:val="176"/>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4141E43" w14:textId="77777777" w:rsidR="00764EEA" w:rsidRPr="008261B6" w:rsidRDefault="00764EEA" w:rsidP="00764EEA">
            <w:pPr>
              <w:spacing w:line="240" w:lineRule="exact"/>
              <w:rPr>
                <w:rFonts w:ascii="Arial" w:hAnsi="Arial" w:cs="Arial"/>
                <w:sz w:val="20"/>
                <w:szCs w:val="20"/>
                <w:lang w:val="pt-PT"/>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2D9DE2F"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24312</w:t>
            </w:r>
          </w:p>
        </w:tc>
        <w:tc>
          <w:tcPr>
            <w:tcW w:w="3282" w:type="dxa"/>
            <w:tcBorders>
              <w:top w:val="single" w:sz="4" w:space="0" w:color="auto"/>
              <w:left w:val="single" w:sz="4" w:space="0" w:color="auto"/>
              <w:bottom w:val="single" w:sz="4" w:space="0" w:color="auto"/>
              <w:right w:val="single" w:sz="4" w:space="0" w:color="auto"/>
            </w:tcBorders>
            <w:vAlign w:val="bottom"/>
          </w:tcPr>
          <w:p w14:paraId="3B2D9601" w14:textId="77777777" w:rsidR="00764EEA" w:rsidRPr="008261B6" w:rsidRDefault="00764EEA" w:rsidP="00764EEA">
            <w:pPr>
              <w:spacing w:line="240" w:lineRule="exact"/>
              <w:rPr>
                <w:rFonts w:ascii="Arial" w:hAnsi="Arial" w:cs="Arial"/>
                <w:b/>
                <w:bCs/>
                <w:color w:val="222222"/>
                <w:sz w:val="20"/>
                <w:szCs w:val="20"/>
              </w:rPr>
            </w:pPr>
            <w:r w:rsidRPr="008261B6">
              <w:rPr>
                <w:rFonts w:ascii="Arial" w:hAnsi="Arial" w:cs="Arial"/>
                <w:b/>
                <w:bCs/>
                <w:color w:val="222222"/>
                <w:sz w:val="20"/>
                <w:szCs w:val="20"/>
              </w:rPr>
              <w:t>Eletiva III</w:t>
            </w:r>
          </w:p>
        </w:tc>
        <w:tc>
          <w:tcPr>
            <w:tcW w:w="570" w:type="dxa"/>
            <w:tcBorders>
              <w:top w:val="single" w:sz="4" w:space="0" w:color="auto"/>
              <w:left w:val="single" w:sz="4" w:space="0" w:color="auto"/>
              <w:bottom w:val="single" w:sz="4" w:space="0" w:color="auto"/>
              <w:right w:val="single" w:sz="4" w:space="0" w:color="auto"/>
            </w:tcBorders>
          </w:tcPr>
          <w:p w14:paraId="5EE0718A"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02</w:t>
            </w:r>
          </w:p>
        </w:tc>
        <w:tc>
          <w:tcPr>
            <w:tcW w:w="571" w:type="dxa"/>
            <w:tcBorders>
              <w:top w:val="single" w:sz="4" w:space="0" w:color="auto"/>
              <w:left w:val="single" w:sz="4" w:space="0" w:color="auto"/>
              <w:bottom w:val="single" w:sz="4" w:space="0" w:color="auto"/>
              <w:right w:val="single" w:sz="4" w:space="0" w:color="auto"/>
            </w:tcBorders>
          </w:tcPr>
          <w:p w14:paraId="6370986B"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30</w:t>
            </w:r>
          </w:p>
        </w:tc>
        <w:tc>
          <w:tcPr>
            <w:tcW w:w="570" w:type="dxa"/>
            <w:tcBorders>
              <w:top w:val="single" w:sz="4" w:space="0" w:color="auto"/>
              <w:left w:val="single" w:sz="4" w:space="0" w:color="auto"/>
              <w:bottom w:val="single" w:sz="4" w:space="0" w:color="auto"/>
              <w:right w:val="single" w:sz="4" w:space="0" w:color="auto"/>
            </w:tcBorders>
          </w:tcPr>
          <w:p w14:paraId="7194202D"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lang w:val="pt-PT"/>
              </w:rPr>
              <w:t>02</w:t>
            </w:r>
          </w:p>
        </w:tc>
        <w:tc>
          <w:tcPr>
            <w:tcW w:w="572" w:type="dxa"/>
            <w:tcBorders>
              <w:top w:val="single" w:sz="4" w:space="0" w:color="auto"/>
              <w:left w:val="single" w:sz="4" w:space="0" w:color="auto"/>
              <w:bottom w:val="single" w:sz="4" w:space="0" w:color="auto"/>
              <w:right w:val="single" w:sz="4" w:space="0" w:color="auto"/>
            </w:tcBorders>
          </w:tcPr>
          <w:p w14:paraId="5AA36059"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lang w:val="pt-PT"/>
              </w:rPr>
              <w:t>30</w:t>
            </w:r>
          </w:p>
        </w:tc>
        <w:tc>
          <w:tcPr>
            <w:tcW w:w="570" w:type="dxa"/>
            <w:tcBorders>
              <w:top w:val="single" w:sz="4" w:space="0" w:color="auto"/>
              <w:left w:val="single" w:sz="4" w:space="0" w:color="auto"/>
              <w:bottom w:val="single" w:sz="4" w:space="0" w:color="auto"/>
              <w:right w:val="single" w:sz="4" w:space="0" w:color="auto"/>
            </w:tcBorders>
          </w:tcPr>
          <w:p w14:paraId="48B415DE"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04</w:t>
            </w:r>
          </w:p>
        </w:tc>
        <w:tc>
          <w:tcPr>
            <w:tcW w:w="663" w:type="dxa"/>
            <w:tcBorders>
              <w:top w:val="single" w:sz="4" w:space="0" w:color="auto"/>
              <w:left w:val="single" w:sz="4" w:space="0" w:color="auto"/>
              <w:bottom w:val="single" w:sz="4" w:space="0" w:color="auto"/>
              <w:right w:val="single" w:sz="4" w:space="0" w:color="auto"/>
            </w:tcBorders>
          </w:tcPr>
          <w:p w14:paraId="3FB7AFD4" w14:textId="77777777" w:rsidR="00764EEA" w:rsidRPr="008261B6" w:rsidRDefault="00764EEA" w:rsidP="00764EEA">
            <w:pPr>
              <w:spacing w:line="240" w:lineRule="exact"/>
              <w:jc w:val="center"/>
              <w:rPr>
                <w:rFonts w:ascii="Arial" w:hAnsi="Arial" w:cs="Arial"/>
                <w:sz w:val="20"/>
                <w:szCs w:val="20"/>
              </w:rPr>
            </w:pPr>
            <w:r w:rsidRPr="008261B6">
              <w:rPr>
                <w:rFonts w:ascii="Arial" w:hAnsi="Arial" w:cs="Arial"/>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04E12B1D" w14:textId="77777777" w:rsidR="00764EEA" w:rsidRPr="008261B6" w:rsidRDefault="00764EEA" w:rsidP="00764EEA">
            <w:pPr>
              <w:spacing w:line="240" w:lineRule="exact"/>
              <w:jc w:val="center"/>
              <w:rPr>
                <w:rFonts w:ascii="Arial" w:hAnsi="Arial" w:cs="Arial"/>
                <w:sz w:val="20"/>
                <w:szCs w:val="20"/>
                <w:lang w:val="pt-PT"/>
              </w:rPr>
            </w:pPr>
          </w:p>
        </w:tc>
      </w:tr>
      <w:tr w:rsidR="00764EEA" w:rsidRPr="008261B6" w14:paraId="7E4E541B" w14:textId="77777777" w:rsidTr="00764EEA">
        <w:trPr>
          <w:trHeight w:val="182"/>
        </w:trPr>
        <w:tc>
          <w:tcPr>
            <w:tcW w:w="455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11726AA" w14:textId="77777777" w:rsidR="00764EEA" w:rsidRPr="008261B6" w:rsidRDefault="00764EEA" w:rsidP="00764EEA">
            <w:pPr>
              <w:spacing w:line="240" w:lineRule="exact"/>
              <w:rPr>
                <w:rFonts w:ascii="Arial" w:hAnsi="Arial" w:cs="Arial"/>
                <w:b/>
                <w:bCs/>
                <w:sz w:val="20"/>
                <w:szCs w:val="20"/>
                <w:lang w:val="pt-PT"/>
              </w:rPr>
            </w:pPr>
            <w:r w:rsidRPr="008261B6">
              <w:rPr>
                <w:rFonts w:ascii="Arial" w:hAnsi="Arial" w:cs="Arial"/>
                <w:b/>
                <w:bCs/>
                <w:sz w:val="20"/>
                <w:szCs w:val="20"/>
                <w:lang w:val="pt-PT"/>
              </w:rPr>
              <w:t xml:space="preserve">                                                                       Subtotal                                                                                                                     </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10331AA2"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25</w:t>
            </w:r>
          </w:p>
        </w:tc>
        <w:tc>
          <w:tcPr>
            <w:tcW w:w="571" w:type="dxa"/>
            <w:tcBorders>
              <w:top w:val="single" w:sz="4" w:space="0" w:color="auto"/>
              <w:left w:val="single" w:sz="4" w:space="0" w:color="auto"/>
              <w:bottom w:val="single" w:sz="4" w:space="0" w:color="auto"/>
              <w:right w:val="single" w:sz="4" w:space="0" w:color="auto"/>
            </w:tcBorders>
            <w:shd w:val="clear" w:color="auto" w:fill="D9D9D9"/>
            <w:hideMark/>
          </w:tcPr>
          <w:p w14:paraId="13916849"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375</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4C5A6B2C"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15</w:t>
            </w:r>
          </w:p>
        </w:tc>
        <w:tc>
          <w:tcPr>
            <w:tcW w:w="572" w:type="dxa"/>
            <w:tcBorders>
              <w:top w:val="single" w:sz="4" w:space="0" w:color="auto"/>
              <w:left w:val="single" w:sz="4" w:space="0" w:color="auto"/>
              <w:bottom w:val="single" w:sz="4" w:space="0" w:color="auto"/>
              <w:right w:val="single" w:sz="4" w:space="0" w:color="auto"/>
            </w:tcBorders>
            <w:shd w:val="clear" w:color="auto" w:fill="D9D9D9"/>
            <w:hideMark/>
          </w:tcPr>
          <w:p w14:paraId="43CE48BB"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225</w:t>
            </w:r>
          </w:p>
        </w:tc>
        <w:tc>
          <w:tcPr>
            <w:tcW w:w="570" w:type="dxa"/>
            <w:tcBorders>
              <w:top w:val="single" w:sz="4" w:space="0" w:color="auto"/>
              <w:left w:val="single" w:sz="4" w:space="0" w:color="auto"/>
              <w:bottom w:val="single" w:sz="4" w:space="0" w:color="auto"/>
              <w:right w:val="single" w:sz="4" w:space="0" w:color="auto"/>
            </w:tcBorders>
            <w:shd w:val="clear" w:color="auto" w:fill="D9D9D9"/>
            <w:hideMark/>
          </w:tcPr>
          <w:p w14:paraId="5BC90E4A"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40</w:t>
            </w:r>
          </w:p>
        </w:tc>
        <w:tc>
          <w:tcPr>
            <w:tcW w:w="663" w:type="dxa"/>
            <w:tcBorders>
              <w:top w:val="single" w:sz="4" w:space="0" w:color="auto"/>
              <w:left w:val="single" w:sz="4" w:space="0" w:color="auto"/>
              <w:bottom w:val="single" w:sz="4" w:space="0" w:color="auto"/>
              <w:right w:val="single" w:sz="4" w:space="0" w:color="auto"/>
            </w:tcBorders>
            <w:shd w:val="clear" w:color="auto" w:fill="D9D9D9"/>
            <w:hideMark/>
          </w:tcPr>
          <w:p w14:paraId="4B361D5A"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600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610D1D2" w14:textId="77777777" w:rsidR="00764EEA" w:rsidRPr="008261B6" w:rsidRDefault="00764EEA" w:rsidP="00764EEA">
            <w:pPr>
              <w:spacing w:line="240" w:lineRule="exact"/>
              <w:jc w:val="center"/>
              <w:rPr>
                <w:rFonts w:ascii="Arial" w:hAnsi="Arial" w:cs="Arial"/>
                <w:b/>
                <w:sz w:val="20"/>
                <w:szCs w:val="20"/>
                <w:lang w:val="pt-PT"/>
              </w:rPr>
            </w:pPr>
          </w:p>
        </w:tc>
      </w:tr>
      <w:tr w:rsidR="00764EEA" w:rsidRPr="008261B6" w14:paraId="77BA690C" w14:textId="77777777" w:rsidTr="00764EEA">
        <w:trPr>
          <w:trHeight w:val="121"/>
        </w:trPr>
        <w:tc>
          <w:tcPr>
            <w:tcW w:w="7412" w:type="dxa"/>
            <w:gridSpan w:val="9"/>
            <w:tcBorders>
              <w:top w:val="single" w:sz="4" w:space="0" w:color="auto"/>
              <w:left w:val="single" w:sz="4" w:space="0" w:color="auto"/>
              <w:bottom w:val="single" w:sz="4" w:space="0" w:color="auto"/>
              <w:right w:val="single" w:sz="4" w:space="0" w:color="auto"/>
            </w:tcBorders>
            <w:shd w:val="clear" w:color="auto" w:fill="D9D9D9"/>
          </w:tcPr>
          <w:p w14:paraId="1DFD8287" w14:textId="77777777" w:rsidR="00764EEA" w:rsidRPr="008261B6" w:rsidRDefault="00764EEA" w:rsidP="00764EEA">
            <w:pPr>
              <w:spacing w:line="240" w:lineRule="exact"/>
              <w:jc w:val="right"/>
              <w:rPr>
                <w:rFonts w:ascii="Arial" w:hAnsi="Arial" w:cs="Arial"/>
                <w:b/>
                <w:sz w:val="20"/>
                <w:szCs w:val="20"/>
                <w:lang w:val="pt-PT"/>
              </w:rPr>
            </w:pPr>
            <w:r w:rsidRPr="008261B6">
              <w:rPr>
                <w:rFonts w:ascii="Arial" w:hAnsi="Arial" w:cs="Arial"/>
                <w:b/>
                <w:sz w:val="20"/>
                <w:szCs w:val="20"/>
                <w:lang w:val="pt-PT"/>
              </w:rPr>
              <w:t>Carga Horária</w:t>
            </w:r>
          </w:p>
        </w:tc>
        <w:tc>
          <w:tcPr>
            <w:tcW w:w="663" w:type="dxa"/>
            <w:tcBorders>
              <w:top w:val="single" w:sz="4" w:space="0" w:color="auto"/>
              <w:left w:val="single" w:sz="4" w:space="0" w:color="auto"/>
              <w:bottom w:val="single" w:sz="4" w:space="0" w:color="auto"/>
              <w:right w:val="single" w:sz="4" w:space="0" w:color="auto"/>
            </w:tcBorders>
            <w:shd w:val="clear" w:color="auto" w:fill="D9D9D9"/>
          </w:tcPr>
          <w:p w14:paraId="21852C1E"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2.580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0CFA41C9" w14:textId="77777777" w:rsidR="00764EEA" w:rsidRPr="008261B6" w:rsidRDefault="00764EEA" w:rsidP="00764EEA">
            <w:pPr>
              <w:spacing w:line="240" w:lineRule="exact"/>
              <w:jc w:val="center"/>
              <w:rPr>
                <w:rFonts w:ascii="Arial" w:hAnsi="Arial" w:cs="Arial"/>
                <w:b/>
                <w:sz w:val="20"/>
                <w:szCs w:val="20"/>
                <w:lang w:val="pt-PT"/>
              </w:rPr>
            </w:pPr>
          </w:p>
        </w:tc>
      </w:tr>
      <w:tr w:rsidR="00764EEA" w:rsidRPr="008261B6" w14:paraId="53CDF7A0" w14:textId="77777777" w:rsidTr="00764EEA">
        <w:trPr>
          <w:trHeight w:val="125"/>
        </w:trPr>
        <w:tc>
          <w:tcPr>
            <w:tcW w:w="6842" w:type="dxa"/>
            <w:gridSpan w:val="8"/>
            <w:tcBorders>
              <w:top w:val="single" w:sz="4" w:space="0" w:color="auto"/>
              <w:left w:val="single" w:sz="4" w:space="0" w:color="auto"/>
              <w:bottom w:val="single" w:sz="4" w:space="0" w:color="auto"/>
              <w:right w:val="single" w:sz="4" w:space="0" w:color="auto"/>
            </w:tcBorders>
            <w:shd w:val="clear" w:color="auto" w:fill="D9D9D9"/>
          </w:tcPr>
          <w:p w14:paraId="455CF7EE" w14:textId="77777777" w:rsidR="00764EEA" w:rsidRPr="008261B6" w:rsidRDefault="00764EEA" w:rsidP="00764EEA">
            <w:pPr>
              <w:spacing w:line="240" w:lineRule="exact"/>
              <w:jc w:val="right"/>
              <w:rPr>
                <w:rFonts w:ascii="Arial" w:hAnsi="Arial" w:cs="Arial"/>
                <w:b/>
                <w:bCs/>
                <w:sz w:val="20"/>
                <w:szCs w:val="20"/>
                <w:lang w:val="pt-PT"/>
              </w:rPr>
            </w:pPr>
            <w:r w:rsidRPr="008261B6">
              <w:rPr>
                <w:rFonts w:ascii="Arial" w:hAnsi="Arial" w:cs="Arial"/>
                <w:b/>
                <w:bCs/>
                <w:sz w:val="20"/>
                <w:szCs w:val="20"/>
                <w:lang w:val="pt-PT"/>
              </w:rPr>
              <w:t>Atividades Complementares</w:t>
            </w:r>
          </w:p>
        </w:tc>
        <w:tc>
          <w:tcPr>
            <w:tcW w:w="570" w:type="dxa"/>
            <w:tcBorders>
              <w:top w:val="single" w:sz="4" w:space="0" w:color="auto"/>
              <w:left w:val="single" w:sz="4" w:space="0" w:color="auto"/>
              <w:bottom w:val="single" w:sz="4" w:space="0" w:color="auto"/>
              <w:right w:val="single" w:sz="4" w:space="0" w:color="auto"/>
            </w:tcBorders>
            <w:shd w:val="clear" w:color="auto" w:fill="D9D9D9"/>
          </w:tcPr>
          <w:p w14:paraId="1AA047FF"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08</w:t>
            </w:r>
          </w:p>
        </w:tc>
        <w:tc>
          <w:tcPr>
            <w:tcW w:w="663" w:type="dxa"/>
            <w:tcBorders>
              <w:top w:val="single" w:sz="4" w:space="0" w:color="auto"/>
              <w:left w:val="single" w:sz="4" w:space="0" w:color="auto"/>
              <w:bottom w:val="single" w:sz="4" w:space="0" w:color="auto"/>
              <w:right w:val="single" w:sz="4" w:space="0" w:color="auto"/>
            </w:tcBorders>
            <w:shd w:val="clear" w:color="auto" w:fill="D9D9D9"/>
          </w:tcPr>
          <w:p w14:paraId="11F6AFA5"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120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3FBD14A6" w14:textId="77777777" w:rsidR="00764EEA" w:rsidRPr="008261B6" w:rsidRDefault="00764EEA" w:rsidP="00764EEA">
            <w:pPr>
              <w:spacing w:line="240" w:lineRule="exact"/>
              <w:jc w:val="center"/>
              <w:rPr>
                <w:rFonts w:ascii="Arial" w:hAnsi="Arial" w:cs="Arial"/>
                <w:b/>
                <w:sz w:val="20"/>
                <w:szCs w:val="20"/>
                <w:lang w:val="pt-PT"/>
              </w:rPr>
            </w:pPr>
          </w:p>
        </w:tc>
      </w:tr>
      <w:tr w:rsidR="00764EEA" w:rsidRPr="008261B6" w14:paraId="008A3797" w14:textId="77777777" w:rsidTr="00764EEA">
        <w:trPr>
          <w:trHeight w:val="114"/>
        </w:trPr>
        <w:tc>
          <w:tcPr>
            <w:tcW w:w="4559" w:type="dxa"/>
            <w:gridSpan w:val="4"/>
            <w:tcBorders>
              <w:top w:val="single" w:sz="4" w:space="0" w:color="auto"/>
              <w:left w:val="single" w:sz="4" w:space="0" w:color="auto"/>
              <w:bottom w:val="single" w:sz="4" w:space="0" w:color="auto"/>
              <w:right w:val="single" w:sz="4" w:space="0" w:color="auto"/>
            </w:tcBorders>
            <w:shd w:val="clear" w:color="auto" w:fill="D9D9D9"/>
          </w:tcPr>
          <w:p w14:paraId="1FA18E5E" w14:textId="77777777" w:rsidR="00764EEA" w:rsidRPr="008261B6" w:rsidRDefault="00764EEA" w:rsidP="00764EEA">
            <w:pPr>
              <w:spacing w:line="240" w:lineRule="exact"/>
              <w:rPr>
                <w:rFonts w:ascii="Arial" w:hAnsi="Arial" w:cs="Arial"/>
                <w:b/>
                <w:bCs/>
                <w:sz w:val="20"/>
                <w:szCs w:val="20"/>
                <w:lang w:val="pt-PT"/>
              </w:rPr>
            </w:pPr>
            <w:r w:rsidRPr="008261B6">
              <w:rPr>
                <w:rFonts w:ascii="Arial" w:hAnsi="Arial" w:cs="Arial"/>
                <w:b/>
                <w:bCs/>
                <w:sz w:val="20"/>
                <w:szCs w:val="20"/>
                <w:lang w:val="pt-PT"/>
              </w:rPr>
              <w:t>Total Geral</w:t>
            </w:r>
          </w:p>
        </w:tc>
        <w:tc>
          <w:tcPr>
            <w:tcW w:w="570" w:type="dxa"/>
            <w:tcBorders>
              <w:top w:val="single" w:sz="4" w:space="0" w:color="auto"/>
              <w:left w:val="single" w:sz="4" w:space="0" w:color="auto"/>
              <w:bottom w:val="single" w:sz="4" w:space="0" w:color="auto"/>
              <w:right w:val="single" w:sz="4" w:space="0" w:color="auto"/>
            </w:tcBorders>
            <w:shd w:val="clear" w:color="auto" w:fill="D9D9D9"/>
          </w:tcPr>
          <w:p w14:paraId="13DF6C71"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110</w:t>
            </w:r>
          </w:p>
        </w:tc>
        <w:tc>
          <w:tcPr>
            <w:tcW w:w="571" w:type="dxa"/>
            <w:tcBorders>
              <w:top w:val="single" w:sz="4" w:space="0" w:color="auto"/>
              <w:left w:val="single" w:sz="4" w:space="0" w:color="auto"/>
              <w:bottom w:val="single" w:sz="4" w:space="0" w:color="auto"/>
              <w:right w:val="single" w:sz="4" w:space="0" w:color="auto"/>
            </w:tcBorders>
            <w:shd w:val="clear" w:color="auto" w:fill="D9D9D9"/>
          </w:tcPr>
          <w:p w14:paraId="7D4FD8AE"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1650</w:t>
            </w:r>
          </w:p>
        </w:tc>
        <w:tc>
          <w:tcPr>
            <w:tcW w:w="570" w:type="dxa"/>
            <w:tcBorders>
              <w:top w:val="single" w:sz="4" w:space="0" w:color="auto"/>
              <w:left w:val="single" w:sz="4" w:space="0" w:color="auto"/>
              <w:bottom w:val="single" w:sz="4" w:space="0" w:color="auto"/>
              <w:right w:val="single" w:sz="4" w:space="0" w:color="auto"/>
            </w:tcBorders>
            <w:shd w:val="clear" w:color="auto" w:fill="D9D9D9"/>
          </w:tcPr>
          <w:p w14:paraId="7B387CCD"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62</w:t>
            </w:r>
          </w:p>
        </w:tc>
        <w:tc>
          <w:tcPr>
            <w:tcW w:w="572" w:type="dxa"/>
            <w:tcBorders>
              <w:top w:val="single" w:sz="4" w:space="0" w:color="auto"/>
              <w:left w:val="single" w:sz="4" w:space="0" w:color="auto"/>
              <w:bottom w:val="single" w:sz="4" w:space="0" w:color="auto"/>
              <w:right w:val="single" w:sz="4" w:space="0" w:color="auto"/>
            </w:tcBorders>
            <w:shd w:val="clear" w:color="auto" w:fill="D9D9D9"/>
          </w:tcPr>
          <w:p w14:paraId="4118AC66" w14:textId="77777777" w:rsidR="00764EEA" w:rsidRPr="008261B6" w:rsidRDefault="00764EEA" w:rsidP="00764EEA">
            <w:pPr>
              <w:spacing w:line="240" w:lineRule="exact"/>
              <w:jc w:val="center"/>
              <w:rPr>
                <w:rFonts w:ascii="Arial" w:hAnsi="Arial" w:cs="Arial"/>
                <w:b/>
                <w:bCs/>
                <w:sz w:val="20"/>
                <w:szCs w:val="20"/>
                <w:lang w:val="pt-PT"/>
              </w:rPr>
            </w:pPr>
            <w:r w:rsidRPr="008261B6">
              <w:rPr>
                <w:rFonts w:ascii="Arial" w:hAnsi="Arial" w:cs="Arial"/>
                <w:b/>
                <w:bCs/>
                <w:sz w:val="20"/>
                <w:szCs w:val="20"/>
                <w:lang w:val="pt-PT"/>
              </w:rPr>
              <w:t>930</w:t>
            </w:r>
          </w:p>
        </w:tc>
        <w:tc>
          <w:tcPr>
            <w:tcW w:w="570" w:type="dxa"/>
            <w:tcBorders>
              <w:top w:val="single" w:sz="4" w:space="0" w:color="auto"/>
              <w:left w:val="single" w:sz="4" w:space="0" w:color="auto"/>
              <w:bottom w:val="single" w:sz="4" w:space="0" w:color="auto"/>
              <w:right w:val="single" w:sz="4" w:space="0" w:color="auto"/>
            </w:tcBorders>
            <w:shd w:val="clear" w:color="auto" w:fill="D9D9D9"/>
          </w:tcPr>
          <w:p w14:paraId="6A9A9C7E"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180</w:t>
            </w:r>
          </w:p>
        </w:tc>
        <w:tc>
          <w:tcPr>
            <w:tcW w:w="663" w:type="dxa"/>
            <w:tcBorders>
              <w:top w:val="single" w:sz="4" w:space="0" w:color="auto"/>
              <w:left w:val="single" w:sz="4" w:space="0" w:color="auto"/>
              <w:bottom w:val="single" w:sz="4" w:space="0" w:color="auto"/>
              <w:right w:val="single" w:sz="4" w:space="0" w:color="auto"/>
            </w:tcBorders>
            <w:shd w:val="clear" w:color="auto" w:fill="D9D9D9"/>
          </w:tcPr>
          <w:p w14:paraId="48728D00" w14:textId="77777777" w:rsidR="00764EEA" w:rsidRPr="008261B6" w:rsidRDefault="00764EEA" w:rsidP="00764EEA">
            <w:pPr>
              <w:spacing w:line="240" w:lineRule="exact"/>
              <w:jc w:val="center"/>
              <w:rPr>
                <w:rFonts w:ascii="Arial" w:hAnsi="Arial" w:cs="Arial"/>
                <w:b/>
                <w:sz w:val="20"/>
                <w:szCs w:val="20"/>
                <w:lang w:val="pt-PT"/>
              </w:rPr>
            </w:pPr>
            <w:r w:rsidRPr="008261B6">
              <w:rPr>
                <w:rFonts w:ascii="Arial" w:hAnsi="Arial" w:cs="Arial"/>
                <w:b/>
                <w:sz w:val="20"/>
                <w:szCs w:val="20"/>
                <w:lang w:val="pt-PT"/>
              </w:rPr>
              <w:t>2700</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D98232C" w14:textId="77777777" w:rsidR="00764EEA" w:rsidRPr="008261B6" w:rsidRDefault="00764EEA" w:rsidP="00764EEA">
            <w:pPr>
              <w:spacing w:line="240" w:lineRule="exact"/>
              <w:jc w:val="center"/>
              <w:rPr>
                <w:rFonts w:ascii="Arial" w:hAnsi="Arial" w:cs="Arial"/>
                <w:b/>
                <w:sz w:val="20"/>
                <w:szCs w:val="20"/>
                <w:lang w:val="pt-PT"/>
              </w:rPr>
            </w:pPr>
          </w:p>
        </w:tc>
      </w:tr>
      <w:tr w:rsidR="00764EEA" w:rsidRPr="008261B6" w14:paraId="1AEFC74F" w14:textId="77777777" w:rsidTr="00764EEA">
        <w:trPr>
          <w:trHeight w:val="326"/>
        </w:trPr>
        <w:tc>
          <w:tcPr>
            <w:tcW w:w="601"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833ED9" w14:textId="77777777" w:rsidR="00764EEA" w:rsidRPr="008261B6" w:rsidRDefault="00764EEA" w:rsidP="00764EEA">
            <w:pPr>
              <w:spacing w:line="240" w:lineRule="exact"/>
              <w:ind w:left="113" w:right="113"/>
              <w:jc w:val="center"/>
              <w:rPr>
                <w:rFonts w:ascii="Arial" w:hAnsi="Arial" w:cs="Arial"/>
                <w:b/>
                <w:bCs/>
                <w:sz w:val="20"/>
                <w:szCs w:val="20"/>
                <w:lang w:val="pt-PT"/>
              </w:rPr>
            </w:pPr>
            <w:r w:rsidRPr="008261B6">
              <w:rPr>
                <w:rFonts w:ascii="Arial" w:hAnsi="Arial" w:cs="Arial"/>
                <w:b/>
                <w:sz w:val="20"/>
                <w:szCs w:val="20"/>
              </w:rPr>
              <w:lastRenderedPageBreak/>
              <w:t>OPTATIVAS</w:t>
            </w:r>
          </w:p>
        </w:tc>
        <w:tc>
          <w:tcPr>
            <w:tcW w:w="676" w:type="dxa"/>
            <w:tcBorders>
              <w:top w:val="single" w:sz="4" w:space="0" w:color="auto"/>
              <w:left w:val="single" w:sz="4" w:space="0" w:color="auto"/>
              <w:bottom w:val="single" w:sz="4" w:space="0" w:color="auto"/>
              <w:right w:val="single" w:sz="4" w:space="0" w:color="auto"/>
            </w:tcBorders>
          </w:tcPr>
          <w:p w14:paraId="330EDE01" w14:textId="77777777" w:rsidR="00764EEA" w:rsidRPr="008261B6" w:rsidRDefault="00764EEA" w:rsidP="00764EEA">
            <w:pPr>
              <w:spacing w:line="240" w:lineRule="exact"/>
              <w:jc w:val="right"/>
              <w:rPr>
                <w:rFonts w:ascii="Arial" w:hAnsi="Arial" w:cs="Arial"/>
                <w:b/>
                <w:bCs/>
                <w:sz w:val="20"/>
                <w:szCs w:val="20"/>
                <w:lang w:val="pt-PT"/>
              </w:rPr>
            </w:pPr>
          </w:p>
        </w:tc>
        <w:tc>
          <w:tcPr>
            <w:tcW w:w="3282" w:type="dxa"/>
            <w:tcBorders>
              <w:top w:val="single" w:sz="4" w:space="0" w:color="auto"/>
              <w:left w:val="single" w:sz="4" w:space="0" w:color="auto"/>
              <w:bottom w:val="single" w:sz="4" w:space="0" w:color="auto"/>
              <w:right w:val="single" w:sz="4" w:space="0" w:color="auto"/>
            </w:tcBorders>
            <w:hideMark/>
          </w:tcPr>
          <w:p w14:paraId="5C67A321" w14:textId="77777777" w:rsidR="00764EEA" w:rsidRPr="008261B6" w:rsidRDefault="00764EEA" w:rsidP="00764EEA">
            <w:pPr>
              <w:spacing w:line="240" w:lineRule="exact"/>
              <w:rPr>
                <w:rFonts w:ascii="Arial" w:hAnsi="Arial" w:cs="Arial"/>
                <w:b/>
                <w:bCs/>
                <w:sz w:val="20"/>
                <w:szCs w:val="20"/>
              </w:rPr>
            </w:pPr>
            <w:r w:rsidRPr="008261B6">
              <w:rPr>
                <w:rFonts w:ascii="Arial" w:hAnsi="Arial" w:cs="Arial"/>
                <w:b/>
                <w:bCs/>
                <w:sz w:val="20"/>
                <w:szCs w:val="20"/>
              </w:rPr>
              <w:t>Língua Brasileira de Sinais – LIBRAS</w:t>
            </w:r>
          </w:p>
        </w:tc>
        <w:tc>
          <w:tcPr>
            <w:tcW w:w="570" w:type="dxa"/>
            <w:tcBorders>
              <w:top w:val="single" w:sz="4" w:space="0" w:color="auto"/>
              <w:left w:val="single" w:sz="4" w:space="0" w:color="auto"/>
              <w:bottom w:val="single" w:sz="4" w:space="0" w:color="auto"/>
              <w:right w:val="single" w:sz="4" w:space="0" w:color="auto"/>
            </w:tcBorders>
            <w:hideMark/>
          </w:tcPr>
          <w:p w14:paraId="0EEA0FDE"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446F7A2F"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03AF424E"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758F6D0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1A564BFC"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7BADBD10"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533B09B2" w14:textId="77777777" w:rsidR="00764EEA" w:rsidRPr="008261B6" w:rsidRDefault="00764EEA" w:rsidP="00764EEA">
            <w:pPr>
              <w:spacing w:line="240" w:lineRule="exact"/>
              <w:jc w:val="center"/>
              <w:rPr>
                <w:rFonts w:ascii="Arial" w:hAnsi="Arial" w:cs="Arial"/>
                <w:b/>
                <w:sz w:val="20"/>
                <w:szCs w:val="20"/>
                <w:lang w:val="pt-PT"/>
              </w:rPr>
            </w:pPr>
          </w:p>
        </w:tc>
      </w:tr>
      <w:tr w:rsidR="00764EEA" w:rsidRPr="008261B6" w14:paraId="2649654C" w14:textId="77777777" w:rsidTr="00764EEA">
        <w:trPr>
          <w:trHeight w:val="326"/>
        </w:trPr>
        <w:tc>
          <w:tcPr>
            <w:tcW w:w="601" w:type="dxa"/>
            <w:gridSpan w:val="2"/>
            <w:vMerge/>
            <w:tcBorders>
              <w:top w:val="single" w:sz="4" w:space="0" w:color="auto"/>
              <w:left w:val="single" w:sz="4" w:space="0" w:color="auto"/>
              <w:bottom w:val="single" w:sz="4" w:space="0" w:color="auto"/>
              <w:right w:val="single" w:sz="4" w:space="0" w:color="auto"/>
            </w:tcBorders>
            <w:vAlign w:val="center"/>
            <w:hideMark/>
          </w:tcPr>
          <w:p w14:paraId="7BBDECC6" w14:textId="77777777" w:rsidR="00764EEA" w:rsidRPr="008261B6" w:rsidRDefault="00764EEA" w:rsidP="00764EEA">
            <w:pPr>
              <w:spacing w:line="240" w:lineRule="exact"/>
              <w:rPr>
                <w:rFonts w:ascii="Arial" w:hAnsi="Arial" w:cs="Arial"/>
                <w:b/>
                <w:bCs/>
                <w:sz w:val="20"/>
                <w:szCs w:val="20"/>
                <w:lang w:val="pt-PT"/>
              </w:rPr>
            </w:pPr>
          </w:p>
        </w:tc>
        <w:tc>
          <w:tcPr>
            <w:tcW w:w="676" w:type="dxa"/>
            <w:vMerge w:val="restart"/>
            <w:tcBorders>
              <w:top w:val="single" w:sz="4" w:space="0" w:color="auto"/>
              <w:left w:val="single" w:sz="4" w:space="0" w:color="auto"/>
              <w:bottom w:val="single" w:sz="4" w:space="0" w:color="auto"/>
              <w:right w:val="single" w:sz="4" w:space="0" w:color="auto"/>
            </w:tcBorders>
            <w:textDirection w:val="btLr"/>
          </w:tcPr>
          <w:p w14:paraId="40316848" w14:textId="77777777" w:rsidR="00764EEA" w:rsidRPr="008261B6" w:rsidRDefault="00764EEA" w:rsidP="00764EEA">
            <w:pPr>
              <w:spacing w:line="240" w:lineRule="exact"/>
              <w:ind w:left="113" w:right="113"/>
              <w:jc w:val="center"/>
              <w:rPr>
                <w:rFonts w:ascii="Arial" w:hAnsi="Arial" w:cs="Arial"/>
                <w:b/>
                <w:bCs/>
                <w:sz w:val="20"/>
                <w:szCs w:val="20"/>
              </w:rPr>
            </w:pPr>
            <w:r w:rsidRPr="008261B6">
              <w:rPr>
                <w:rFonts w:ascii="Arial" w:hAnsi="Arial" w:cs="Arial"/>
                <w:b/>
                <w:bCs/>
                <w:sz w:val="20"/>
                <w:szCs w:val="20"/>
              </w:rPr>
              <w:t xml:space="preserve">INTERNATIONAL PROGRAM </w:t>
            </w:r>
          </w:p>
          <w:p w14:paraId="427A71D7" w14:textId="77777777" w:rsidR="00764EEA" w:rsidRPr="008261B6" w:rsidRDefault="00764EEA" w:rsidP="00764EEA">
            <w:pPr>
              <w:spacing w:line="240" w:lineRule="exact"/>
              <w:ind w:left="113" w:right="113"/>
              <w:jc w:val="center"/>
              <w:rPr>
                <w:rFonts w:ascii="Arial" w:hAnsi="Arial" w:cs="Arial"/>
                <w:b/>
                <w:bCs/>
                <w:sz w:val="20"/>
                <w:szCs w:val="20"/>
              </w:rPr>
            </w:pPr>
          </w:p>
        </w:tc>
        <w:tc>
          <w:tcPr>
            <w:tcW w:w="3282" w:type="dxa"/>
            <w:tcBorders>
              <w:top w:val="single" w:sz="4" w:space="0" w:color="auto"/>
              <w:left w:val="single" w:sz="4" w:space="0" w:color="auto"/>
              <w:bottom w:val="single" w:sz="4" w:space="0" w:color="auto"/>
              <w:right w:val="single" w:sz="4" w:space="0" w:color="auto"/>
            </w:tcBorders>
            <w:hideMark/>
          </w:tcPr>
          <w:p w14:paraId="6E6E1D38" w14:textId="77777777" w:rsidR="00764EEA" w:rsidRPr="008261B6" w:rsidRDefault="00764EEA" w:rsidP="00764EEA">
            <w:pPr>
              <w:spacing w:line="240" w:lineRule="exact"/>
              <w:rPr>
                <w:rFonts w:ascii="Arial" w:hAnsi="Arial" w:cs="Arial"/>
                <w:b/>
                <w:bCs/>
                <w:sz w:val="20"/>
                <w:szCs w:val="20"/>
                <w:lang w:val="en-US"/>
              </w:rPr>
            </w:pPr>
            <w:r w:rsidRPr="008261B6">
              <w:rPr>
                <w:rFonts w:ascii="Arial" w:hAnsi="Arial" w:cs="Arial"/>
                <w:b/>
                <w:bCs/>
                <w:color w:val="222222"/>
                <w:sz w:val="20"/>
                <w:szCs w:val="20"/>
                <w:lang w:val="en-US"/>
              </w:rPr>
              <w:t>Principles of Environmental Sciences and Technology</w:t>
            </w:r>
          </w:p>
        </w:tc>
        <w:tc>
          <w:tcPr>
            <w:tcW w:w="570" w:type="dxa"/>
            <w:tcBorders>
              <w:top w:val="single" w:sz="4" w:space="0" w:color="auto"/>
              <w:left w:val="single" w:sz="4" w:space="0" w:color="auto"/>
              <w:bottom w:val="single" w:sz="4" w:space="0" w:color="auto"/>
              <w:right w:val="single" w:sz="4" w:space="0" w:color="auto"/>
            </w:tcBorders>
            <w:hideMark/>
          </w:tcPr>
          <w:p w14:paraId="1163DE90"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3F5DFF79"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141E918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73C200AB"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74A0A065"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513641B2"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29831F02" w14:textId="77777777" w:rsidR="00764EEA" w:rsidRPr="008261B6" w:rsidRDefault="00764EEA" w:rsidP="00764EEA">
            <w:pPr>
              <w:spacing w:line="240" w:lineRule="exact"/>
              <w:jc w:val="center"/>
              <w:rPr>
                <w:rFonts w:ascii="Arial" w:hAnsi="Arial" w:cs="Arial"/>
                <w:b/>
                <w:sz w:val="20"/>
                <w:szCs w:val="20"/>
                <w:lang w:val="pt-PT"/>
              </w:rPr>
            </w:pPr>
          </w:p>
        </w:tc>
      </w:tr>
      <w:tr w:rsidR="00764EEA" w:rsidRPr="008261B6" w14:paraId="256010E0" w14:textId="77777777" w:rsidTr="00764EEA">
        <w:trPr>
          <w:trHeight w:val="326"/>
        </w:trPr>
        <w:tc>
          <w:tcPr>
            <w:tcW w:w="601" w:type="dxa"/>
            <w:gridSpan w:val="2"/>
            <w:vMerge/>
            <w:tcBorders>
              <w:top w:val="single" w:sz="4" w:space="0" w:color="auto"/>
              <w:left w:val="single" w:sz="4" w:space="0" w:color="auto"/>
              <w:bottom w:val="single" w:sz="4" w:space="0" w:color="auto"/>
              <w:right w:val="single" w:sz="4" w:space="0" w:color="auto"/>
            </w:tcBorders>
            <w:vAlign w:val="center"/>
            <w:hideMark/>
          </w:tcPr>
          <w:p w14:paraId="68BFD8B8" w14:textId="77777777" w:rsidR="00764EEA" w:rsidRPr="008261B6" w:rsidRDefault="00764EEA" w:rsidP="00764EEA">
            <w:pPr>
              <w:spacing w:line="240" w:lineRule="exact"/>
              <w:rPr>
                <w:rFonts w:ascii="Arial" w:hAnsi="Arial" w:cs="Arial"/>
                <w:b/>
                <w:bCs/>
                <w:sz w:val="20"/>
                <w:szCs w:val="20"/>
                <w:lang w:val="pt-PT"/>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2E9E8F5" w14:textId="77777777" w:rsidR="00764EEA" w:rsidRPr="008261B6" w:rsidRDefault="00764EEA" w:rsidP="00764EEA">
            <w:pPr>
              <w:spacing w:line="240" w:lineRule="exact"/>
              <w:rPr>
                <w:rFonts w:ascii="Arial" w:hAnsi="Arial" w:cs="Arial"/>
                <w:b/>
                <w:bCs/>
                <w:sz w:val="20"/>
                <w:szCs w:val="20"/>
              </w:rPr>
            </w:pPr>
          </w:p>
        </w:tc>
        <w:tc>
          <w:tcPr>
            <w:tcW w:w="3282" w:type="dxa"/>
            <w:tcBorders>
              <w:top w:val="single" w:sz="4" w:space="0" w:color="auto"/>
              <w:left w:val="single" w:sz="4" w:space="0" w:color="auto"/>
              <w:bottom w:val="single" w:sz="4" w:space="0" w:color="auto"/>
              <w:right w:val="single" w:sz="4" w:space="0" w:color="auto"/>
            </w:tcBorders>
            <w:hideMark/>
          </w:tcPr>
          <w:p w14:paraId="029AB7E1" w14:textId="77777777" w:rsidR="00764EEA" w:rsidRPr="008261B6" w:rsidRDefault="00764EEA" w:rsidP="00764EEA">
            <w:pPr>
              <w:spacing w:line="240" w:lineRule="exact"/>
              <w:rPr>
                <w:rFonts w:ascii="Arial" w:hAnsi="Arial" w:cs="Arial"/>
                <w:b/>
                <w:bCs/>
                <w:color w:val="222222"/>
                <w:sz w:val="20"/>
                <w:szCs w:val="20"/>
              </w:rPr>
            </w:pPr>
            <w:proofErr w:type="spellStart"/>
            <w:r w:rsidRPr="008261B6">
              <w:rPr>
                <w:rFonts w:ascii="Arial" w:hAnsi="Arial" w:cs="Arial"/>
                <w:b/>
                <w:bCs/>
                <w:color w:val="222222"/>
                <w:sz w:val="20"/>
                <w:szCs w:val="20"/>
              </w:rPr>
              <w:t>Creative</w:t>
            </w:r>
            <w:proofErr w:type="spellEnd"/>
            <w:r w:rsidRPr="008261B6">
              <w:rPr>
                <w:rFonts w:ascii="Arial" w:hAnsi="Arial" w:cs="Arial"/>
                <w:b/>
                <w:bCs/>
                <w:color w:val="222222"/>
                <w:sz w:val="20"/>
                <w:szCs w:val="20"/>
              </w:rPr>
              <w:t xml:space="preserve"> </w:t>
            </w:r>
            <w:proofErr w:type="spellStart"/>
            <w:r w:rsidRPr="008261B6">
              <w:rPr>
                <w:rFonts w:ascii="Arial" w:hAnsi="Arial" w:cs="Arial"/>
                <w:b/>
                <w:bCs/>
                <w:color w:val="222222"/>
                <w:sz w:val="20"/>
                <w:szCs w:val="20"/>
              </w:rPr>
              <w:t>Process</w:t>
            </w:r>
            <w:proofErr w:type="spellEnd"/>
          </w:p>
        </w:tc>
        <w:tc>
          <w:tcPr>
            <w:tcW w:w="570" w:type="dxa"/>
            <w:tcBorders>
              <w:top w:val="single" w:sz="4" w:space="0" w:color="auto"/>
              <w:left w:val="single" w:sz="4" w:space="0" w:color="auto"/>
              <w:bottom w:val="single" w:sz="4" w:space="0" w:color="auto"/>
              <w:right w:val="single" w:sz="4" w:space="0" w:color="auto"/>
            </w:tcBorders>
            <w:hideMark/>
          </w:tcPr>
          <w:p w14:paraId="048CE10C"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02</w:t>
            </w:r>
          </w:p>
        </w:tc>
        <w:tc>
          <w:tcPr>
            <w:tcW w:w="571" w:type="dxa"/>
            <w:tcBorders>
              <w:top w:val="single" w:sz="4" w:space="0" w:color="auto"/>
              <w:left w:val="single" w:sz="4" w:space="0" w:color="auto"/>
              <w:bottom w:val="single" w:sz="4" w:space="0" w:color="auto"/>
              <w:right w:val="single" w:sz="4" w:space="0" w:color="auto"/>
            </w:tcBorders>
            <w:hideMark/>
          </w:tcPr>
          <w:p w14:paraId="2BA24694"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30</w:t>
            </w:r>
          </w:p>
        </w:tc>
        <w:tc>
          <w:tcPr>
            <w:tcW w:w="570" w:type="dxa"/>
            <w:tcBorders>
              <w:top w:val="single" w:sz="4" w:space="0" w:color="auto"/>
              <w:left w:val="single" w:sz="4" w:space="0" w:color="auto"/>
              <w:bottom w:val="single" w:sz="4" w:space="0" w:color="auto"/>
              <w:right w:val="single" w:sz="4" w:space="0" w:color="auto"/>
            </w:tcBorders>
            <w:hideMark/>
          </w:tcPr>
          <w:p w14:paraId="0B7A7599"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73FE3101"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79AAE151"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02</w:t>
            </w:r>
          </w:p>
        </w:tc>
        <w:tc>
          <w:tcPr>
            <w:tcW w:w="663" w:type="dxa"/>
            <w:tcBorders>
              <w:top w:val="single" w:sz="4" w:space="0" w:color="auto"/>
              <w:left w:val="single" w:sz="4" w:space="0" w:color="auto"/>
              <w:bottom w:val="single" w:sz="4" w:space="0" w:color="auto"/>
              <w:right w:val="single" w:sz="4" w:space="0" w:color="auto"/>
            </w:tcBorders>
            <w:hideMark/>
          </w:tcPr>
          <w:p w14:paraId="2B92E2E1"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3D168E5B" w14:textId="77777777" w:rsidR="00764EEA" w:rsidRPr="008261B6" w:rsidRDefault="00764EEA" w:rsidP="00764EEA">
            <w:pPr>
              <w:spacing w:line="240" w:lineRule="exact"/>
              <w:jc w:val="center"/>
              <w:rPr>
                <w:rFonts w:ascii="Arial" w:hAnsi="Arial" w:cs="Arial"/>
                <w:b/>
                <w:sz w:val="20"/>
                <w:szCs w:val="20"/>
                <w:lang w:val="pt-PT"/>
              </w:rPr>
            </w:pPr>
          </w:p>
        </w:tc>
      </w:tr>
      <w:tr w:rsidR="00764EEA" w:rsidRPr="008261B6" w14:paraId="02E4D2E7" w14:textId="77777777" w:rsidTr="00764EEA">
        <w:trPr>
          <w:trHeight w:val="326"/>
        </w:trPr>
        <w:tc>
          <w:tcPr>
            <w:tcW w:w="601" w:type="dxa"/>
            <w:gridSpan w:val="2"/>
            <w:vMerge/>
            <w:tcBorders>
              <w:top w:val="single" w:sz="4" w:space="0" w:color="auto"/>
              <w:left w:val="single" w:sz="4" w:space="0" w:color="auto"/>
              <w:bottom w:val="single" w:sz="4" w:space="0" w:color="auto"/>
              <w:right w:val="single" w:sz="4" w:space="0" w:color="auto"/>
            </w:tcBorders>
            <w:vAlign w:val="center"/>
            <w:hideMark/>
          </w:tcPr>
          <w:p w14:paraId="717436B7" w14:textId="77777777" w:rsidR="00764EEA" w:rsidRPr="008261B6" w:rsidRDefault="00764EEA" w:rsidP="00764EEA">
            <w:pPr>
              <w:spacing w:line="240" w:lineRule="exact"/>
              <w:rPr>
                <w:rFonts w:ascii="Arial" w:hAnsi="Arial" w:cs="Arial"/>
                <w:b/>
                <w:bCs/>
                <w:sz w:val="20"/>
                <w:szCs w:val="20"/>
                <w:lang w:val="pt-PT"/>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264066A" w14:textId="77777777" w:rsidR="00764EEA" w:rsidRPr="008261B6" w:rsidRDefault="00764EEA" w:rsidP="00764EEA">
            <w:pPr>
              <w:spacing w:line="240" w:lineRule="exact"/>
              <w:rPr>
                <w:rFonts w:ascii="Arial" w:hAnsi="Arial" w:cs="Arial"/>
                <w:b/>
                <w:bCs/>
                <w:sz w:val="20"/>
                <w:szCs w:val="20"/>
              </w:rPr>
            </w:pPr>
          </w:p>
        </w:tc>
        <w:tc>
          <w:tcPr>
            <w:tcW w:w="3282" w:type="dxa"/>
            <w:tcBorders>
              <w:top w:val="single" w:sz="4" w:space="0" w:color="auto"/>
              <w:left w:val="single" w:sz="4" w:space="0" w:color="auto"/>
              <w:bottom w:val="single" w:sz="4" w:space="0" w:color="auto"/>
              <w:right w:val="single" w:sz="4" w:space="0" w:color="auto"/>
            </w:tcBorders>
            <w:hideMark/>
          </w:tcPr>
          <w:p w14:paraId="2256D4C5" w14:textId="77777777" w:rsidR="00764EEA" w:rsidRPr="008261B6" w:rsidRDefault="00764EEA" w:rsidP="00764EEA">
            <w:pPr>
              <w:spacing w:line="240" w:lineRule="exact"/>
              <w:rPr>
                <w:rFonts w:ascii="Arial" w:hAnsi="Arial" w:cs="Arial"/>
                <w:b/>
                <w:bCs/>
                <w:color w:val="222222"/>
                <w:sz w:val="20"/>
                <w:szCs w:val="20"/>
              </w:rPr>
            </w:pPr>
            <w:proofErr w:type="spellStart"/>
            <w:r w:rsidRPr="008261B6">
              <w:rPr>
                <w:rFonts w:ascii="Arial" w:hAnsi="Arial" w:cs="Arial"/>
                <w:b/>
                <w:bCs/>
                <w:color w:val="222222"/>
                <w:sz w:val="20"/>
                <w:szCs w:val="20"/>
              </w:rPr>
              <w:t>Topics</w:t>
            </w:r>
            <w:proofErr w:type="spellEnd"/>
            <w:r w:rsidRPr="008261B6">
              <w:rPr>
                <w:rFonts w:ascii="Arial" w:hAnsi="Arial" w:cs="Arial"/>
                <w:b/>
                <w:bCs/>
                <w:color w:val="222222"/>
                <w:sz w:val="20"/>
                <w:szCs w:val="20"/>
              </w:rPr>
              <w:t xml:space="preserve"> in Clean Technologies</w:t>
            </w:r>
          </w:p>
        </w:tc>
        <w:tc>
          <w:tcPr>
            <w:tcW w:w="570" w:type="dxa"/>
            <w:tcBorders>
              <w:top w:val="single" w:sz="4" w:space="0" w:color="auto"/>
              <w:left w:val="single" w:sz="4" w:space="0" w:color="auto"/>
              <w:bottom w:val="single" w:sz="4" w:space="0" w:color="auto"/>
              <w:right w:val="single" w:sz="4" w:space="0" w:color="auto"/>
            </w:tcBorders>
            <w:hideMark/>
          </w:tcPr>
          <w:p w14:paraId="782D4F3F"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04</w:t>
            </w:r>
          </w:p>
        </w:tc>
        <w:tc>
          <w:tcPr>
            <w:tcW w:w="571" w:type="dxa"/>
            <w:tcBorders>
              <w:top w:val="single" w:sz="4" w:space="0" w:color="auto"/>
              <w:left w:val="single" w:sz="4" w:space="0" w:color="auto"/>
              <w:bottom w:val="single" w:sz="4" w:space="0" w:color="auto"/>
              <w:right w:val="single" w:sz="4" w:space="0" w:color="auto"/>
            </w:tcBorders>
            <w:hideMark/>
          </w:tcPr>
          <w:p w14:paraId="7D46213D"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60</w:t>
            </w:r>
          </w:p>
        </w:tc>
        <w:tc>
          <w:tcPr>
            <w:tcW w:w="570" w:type="dxa"/>
            <w:tcBorders>
              <w:top w:val="single" w:sz="4" w:space="0" w:color="auto"/>
              <w:left w:val="single" w:sz="4" w:space="0" w:color="auto"/>
              <w:bottom w:val="single" w:sz="4" w:space="0" w:color="auto"/>
              <w:right w:val="single" w:sz="4" w:space="0" w:color="auto"/>
            </w:tcBorders>
            <w:hideMark/>
          </w:tcPr>
          <w:p w14:paraId="06761D05"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2" w:type="dxa"/>
            <w:tcBorders>
              <w:top w:val="single" w:sz="4" w:space="0" w:color="auto"/>
              <w:left w:val="single" w:sz="4" w:space="0" w:color="auto"/>
              <w:bottom w:val="single" w:sz="4" w:space="0" w:color="auto"/>
              <w:right w:val="single" w:sz="4" w:space="0" w:color="auto"/>
            </w:tcBorders>
            <w:hideMark/>
          </w:tcPr>
          <w:p w14:paraId="7C440608" w14:textId="77777777" w:rsidR="00764EEA" w:rsidRPr="008261B6" w:rsidRDefault="00764EEA" w:rsidP="00764EEA">
            <w:pPr>
              <w:spacing w:line="240" w:lineRule="exact"/>
              <w:jc w:val="center"/>
              <w:rPr>
                <w:rFonts w:ascii="Arial" w:hAnsi="Arial" w:cs="Arial"/>
                <w:sz w:val="20"/>
                <w:szCs w:val="20"/>
                <w:lang w:val="pt-PT"/>
              </w:rPr>
            </w:pPr>
            <w:r w:rsidRPr="008261B6">
              <w:rPr>
                <w:rFonts w:ascii="Arial" w:hAnsi="Arial" w:cs="Arial"/>
                <w:sz w:val="20"/>
                <w:szCs w:val="20"/>
                <w:lang w:val="pt-PT"/>
              </w:rPr>
              <w:t>-</w:t>
            </w:r>
          </w:p>
        </w:tc>
        <w:tc>
          <w:tcPr>
            <w:tcW w:w="570" w:type="dxa"/>
            <w:tcBorders>
              <w:top w:val="single" w:sz="4" w:space="0" w:color="auto"/>
              <w:left w:val="single" w:sz="4" w:space="0" w:color="auto"/>
              <w:bottom w:val="single" w:sz="4" w:space="0" w:color="auto"/>
              <w:right w:val="single" w:sz="4" w:space="0" w:color="auto"/>
            </w:tcBorders>
            <w:hideMark/>
          </w:tcPr>
          <w:p w14:paraId="58A84A1B"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04</w:t>
            </w:r>
          </w:p>
        </w:tc>
        <w:tc>
          <w:tcPr>
            <w:tcW w:w="663" w:type="dxa"/>
            <w:tcBorders>
              <w:top w:val="single" w:sz="4" w:space="0" w:color="auto"/>
              <w:left w:val="single" w:sz="4" w:space="0" w:color="auto"/>
              <w:bottom w:val="single" w:sz="4" w:space="0" w:color="auto"/>
              <w:right w:val="single" w:sz="4" w:space="0" w:color="auto"/>
            </w:tcBorders>
            <w:hideMark/>
          </w:tcPr>
          <w:p w14:paraId="4B2FC88C" w14:textId="77777777" w:rsidR="00764EEA" w:rsidRPr="008261B6" w:rsidRDefault="00764EEA" w:rsidP="00764EEA">
            <w:pPr>
              <w:spacing w:line="240" w:lineRule="exact"/>
              <w:jc w:val="center"/>
              <w:rPr>
                <w:rFonts w:ascii="Arial" w:hAnsi="Arial" w:cs="Arial"/>
                <w:bCs/>
                <w:sz w:val="20"/>
                <w:szCs w:val="20"/>
              </w:rPr>
            </w:pPr>
            <w:r w:rsidRPr="008261B6">
              <w:rPr>
                <w:rFonts w:ascii="Arial" w:hAnsi="Arial" w:cs="Arial"/>
                <w:bCs/>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032D7B6E" w14:textId="77777777" w:rsidR="00764EEA" w:rsidRPr="008261B6" w:rsidRDefault="00764EEA" w:rsidP="00764EEA">
            <w:pPr>
              <w:spacing w:line="240" w:lineRule="exact"/>
              <w:jc w:val="center"/>
              <w:rPr>
                <w:rFonts w:ascii="Arial" w:hAnsi="Arial" w:cs="Arial"/>
                <w:b/>
                <w:sz w:val="20"/>
                <w:szCs w:val="20"/>
                <w:lang w:val="pt-PT"/>
              </w:rPr>
            </w:pPr>
          </w:p>
        </w:tc>
      </w:tr>
    </w:tbl>
    <w:p w14:paraId="52B0858D" w14:textId="28D6187C" w:rsidR="005B3907" w:rsidRPr="00710062" w:rsidRDefault="005B3907" w:rsidP="005B3907">
      <w:pPr>
        <w:pStyle w:val="QUADROS"/>
        <w:numPr>
          <w:ilvl w:val="0"/>
          <w:numId w:val="0"/>
        </w:numPr>
        <w:spacing w:before="60" w:after="240"/>
        <w:rPr>
          <w:sz w:val="18"/>
          <w:szCs w:val="18"/>
        </w:rPr>
      </w:pPr>
      <w:r w:rsidRPr="00710062">
        <w:rPr>
          <w:sz w:val="18"/>
          <w:szCs w:val="18"/>
        </w:rPr>
        <w:t xml:space="preserve">Fonte: </w:t>
      </w:r>
      <w:r w:rsidR="00764EEA">
        <w:rPr>
          <w:color w:val="FF0000"/>
          <w:sz w:val="18"/>
          <w:szCs w:val="18"/>
        </w:rPr>
        <w:t>Coordenação do Curso,2022</w:t>
      </w:r>
      <w:r w:rsidRPr="00710062">
        <w:rPr>
          <w:color w:val="FF0000"/>
          <w:sz w:val="18"/>
          <w:szCs w:val="18"/>
        </w:rPr>
        <w:t>.</w:t>
      </w:r>
    </w:p>
    <w:p w14:paraId="5900580D" w14:textId="77777777" w:rsidR="005B3907" w:rsidRPr="000433E3"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710062">
        <w:rPr>
          <w:rFonts w:ascii="Arial" w:hAnsi="Arial" w:cs="Arial"/>
          <w:sz w:val="22"/>
          <w:szCs w:val="22"/>
          <w:bdr w:val="none" w:sz="0" w:space="0" w:color="auto" w:frame="1"/>
        </w:rPr>
        <w:t xml:space="preserve">As </w:t>
      </w:r>
      <w:r>
        <w:rPr>
          <w:rFonts w:ascii="Arial" w:hAnsi="Arial" w:cs="Arial"/>
          <w:sz w:val="22"/>
          <w:szCs w:val="22"/>
          <w:bdr w:val="none" w:sz="0" w:space="0" w:color="auto" w:frame="1"/>
        </w:rPr>
        <w:t>atividades o</w:t>
      </w:r>
      <w:r w:rsidRPr="00710062">
        <w:rPr>
          <w:rFonts w:ascii="Arial" w:hAnsi="Arial" w:cs="Arial"/>
          <w:sz w:val="22"/>
          <w:szCs w:val="22"/>
          <w:bdr w:val="none" w:sz="0" w:space="0" w:color="auto" w:frame="1"/>
        </w:rPr>
        <w:t xml:space="preserve">brigatórias do Curso evidenciam o modelo de Currículo Conectado adotado na Univali e integram um conjunto de ações e disciplinas que permitem um percurso formativo </w:t>
      </w:r>
      <w:r>
        <w:rPr>
          <w:rFonts w:ascii="Arial" w:hAnsi="Arial" w:cs="Arial"/>
          <w:sz w:val="22"/>
          <w:szCs w:val="22"/>
          <w:bdr w:val="none" w:sz="0" w:space="0" w:color="auto" w:frame="1"/>
        </w:rPr>
        <w:t>ao</w:t>
      </w:r>
      <w:r w:rsidRPr="00710062">
        <w:rPr>
          <w:rFonts w:ascii="Arial" w:hAnsi="Arial" w:cs="Arial"/>
          <w:sz w:val="22"/>
          <w:szCs w:val="22"/>
          <w:bdr w:val="none" w:sz="0" w:space="0" w:color="auto" w:frame="1"/>
        </w:rPr>
        <w:t xml:space="preserve"> engloba</w:t>
      </w:r>
      <w:r>
        <w:rPr>
          <w:rFonts w:ascii="Arial" w:hAnsi="Arial" w:cs="Arial"/>
          <w:sz w:val="22"/>
          <w:szCs w:val="22"/>
          <w:bdr w:val="none" w:sz="0" w:space="0" w:color="auto" w:frame="1"/>
        </w:rPr>
        <w:t>r</w:t>
      </w:r>
      <w:r w:rsidRPr="00710062">
        <w:rPr>
          <w:rFonts w:ascii="Arial" w:hAnsi="Arial" w:cs="Arial"/>
          <w:sz w:val="22"/>
          <w:szCs w:val="22"/>
          <w:bdr w:val="none" w:sz="0" w:space="0" w:color="auto" w:frame="1"/>
        </w:rPr>
        <w:t xml:space="preserve"> a flexibilização curricular, a interdisciplinaridade, a integração teoria-prática, o</w:t>
      </w:r>
      <w:r w:rsidRPr="00215566">
        <w:rPr>
          <w:rFonts w:ascii="Arial" w:hAnsi="Arial" w:cs="Arial"/>
          <w:sz w:val="22"/>
          <w:szCs w:val="22"/>
          <w:bdr w:val="none" w:sz="0" w:space="0" w:color="auto" w:frame="1"/>
        </w:rPr>
        <w:t xml:space="preserve"> ensino pela pesquisa, as práticas e experiências profissionais, a curricularização da extensão </w:t>
      </w:r>
      <w:r w:rsidRPr="000433E3">
        <w:rPr>
          <w:rFonts w:ascii="Arial" w:hAnsi="Arial" w:cs="Arial"/>
          <w:sz w:val="22"/>
          <w:szCs w:val="22"/>
          <w:bdr w:val="none" w:sz="0" w:space="0" w:color="auto" w:frame="1"/>
        </w:rPr>
        <w:t>e a internacionalização do currículo, aproximando o estudante ao mercado e a realidade da profissão. Essas ações serão desenvolvidas mediante acompanhamento intencional, orientação e avaliação docente</w:t>
      </w:r>
      <w:r>
        <w:rPr>
          <w:rFonts w:ascii="Arial" w:hAnsi="Arial" w:cs="Arial"/>
          <w:sz w:val="22"/>
          <w:szCs w:val="22"/>
          <w:bdr w:val="none" w:sz="0" w:space="0" w:color="auto" w:frame="1"/>
        </w:rPr>
        <w:t>,</w:t>
      </w:r>
      <w:r w:rsidRPr="000433E3">
        <w:rPr>
          <w:rFonts w:ascii="Arial" w:hAnsi="Arial" w:cs="Arial"/>
          <w:sz w:val="22"/>
          <w:szCs w:val="22"/>
          <w:bdr w:val="none" w:sz="0" w:space="0" w:color="auto" w:frame="1"/>
        </w:rPr>
        <w:t xml:space="preserve"> estruturadas para atender trilhas de aprendizagem que preveem, ainda, o envolvimento de estudantes de diferentes cursos, possibilitando o desenvolvimento de práticas inovadoras de ensino, pesquisa e extensão.</w:t>
      </w:r>
    </w:p>
    <w:p w14:paraId="7D3EBECA" w14:textId="77777777" w:rsidR="005B3907" w:rsidRPr="000433E3" w:rsidRDefault="005B3907" w:rsidP="005B3907">
      <w:pPr>
        <w:spacing w:after="120" w:line="360" w:lineRule="auto"/>
        <w:jc w:val="both"/>
        <w:rPr>
          <w:rFonts w:ascii="Arial" w:hAnsi="Arial" w:cs="Arial"/>
        </w:rPr>
      </w:pPr>
    </w:p>
    <w:p w14:paraId="6B2A43F1" w14:textId="77777777" w:rsidR="005B3907" w:rsidRPr="00183629" w:rsidRDefault="005B3907" w:rsidP="005B3907">
      <w:pPr>
        <w:spacing w:after="120" w:line="360" w:lineRule="auto"/>
        <w:jc w:val="both"/>
        <w:rPr>
          <w:rFonts w:ascii="Arial" w:hAnsi="Arial" w:cs="Arial"/>
          <w:b/>
          <w:bCs/>
        </w:rPr>
      </w:pPr>
      <w:r w:rsidRPr="00183629">
        <w:rPr>
          <w:rFonts w:ascii="Arial" w:hAnsi="Arial" w:cs="Arial"/>
          <w:b/>
          <w:bCs/>
        </w:rPr>
        <w:t>5. ESTÁGIO CURRICULAR SUPERVISIONADO</w:t>
      </w:r>
    </w:p>
    <w:p w14:paraId="0EC56B1A" w14:textId="77777777" w:rsidR="00485B78" w:rsidRPr="00616C67" w:rsidRDefault="00485B78" w:rsidP="005B3907">
      <w:pPr>
        <w:spacing w:after="120" w:line="360" w:lineRule="auto"/>
        <w:jc w:val="both"/>
        <w:rPr>
          <w:rFonts w:ascii="Arial" w:hAnsi="Arial" w:cs="Arial"/>
          <w:color w:val="FF0000"/>
        </w:rPr>
      </w:pPr>
      <w:r w:rsidRPr="00616C67">
        <w:rPr>
          <w:rFonts w:ascii="Arial" w:hAnsi="Arial" w:cs="Arial"/>
          <w:color w:val="FF0000"/>
        </w:rPr>
        <w:t>Não se aplica ao Curso Superior de Tecnologia em Construção Naval, por não ser atividade obrigatória, conforme as Diretrizes Curriculares Nacionais, para os Cursos Superiores de Tecnologia.</w:t>
      </w:r>
    </w:p>
    <w:p w14:paraId="6B913A9B" w14:textId="2058EE94" w:rsidR="005B3907" w:rsidRPr="00183629" w:rsidRDefault="005B3907" w:rsidP="005B3907">
      <w:pPr>
        <w:spacing w:after="120" w:line="360" w:lineRule="auto"/>
        <w:jc w:val="both"/>
        <w:rPr>
          <w:rFonts w:ascii="Arial" w:hAnsi="Arial" w:cs="Arial"/>
        </w:rPr>
      </w:pPr>
      <w:r w:rsidRPr="00183629">
        <w:rPr>
          <w:rFonts w:ascii="Arial" w:hAnsi="Arial" w:cs="Arial"/>
        </w:rPr>
        <w:t>Na condução direta das atividades de estágio há um professor responsável que atua em parceria com os professores orientadores</w:t>
      </w:r>
      <w:r>
        <w:rPr>
          <w:rFonts w:ascii="Arial" w:hAnsi="Arial" w:cs="Arial"/>
        </w:rPr>
        <w:t>,</w:t>
      </w:r>
      <w:r w:rsidRPr="00183629">
        <w:rPr>
          <w:rFonts w:ascii="Arial" w:hAnsi="Arial" w:cs="Arial"/>
        </w:rPr>
        <w:t xml:space="preserve"> sob a coordenação geral do coordenador do Curso. O professor responsável organiza atividades relativas ao estágio, faz contato com as empresas interessadas em contratar estagiários, organiza o processo avaliativo e cuida para que a documentação esteja em conformidade com a Lei de Estágios. </w:t>
      </w:r>
    </w:p>
    <w:p w14:paraId="3D82489D" w14:textId="77777777" w:rsidR="005B3907" w:rsidRPr="00183629" w:rsidRDefault="005B3907" w:rsidP="005B3907">
      <w:pPr>
        <w:spacing w:after="120" w:line="360" w:lineRule="auto"/>
        <w:jc w:val="both"/>
        <w:rPr>
          <w:rFonts w:ascii="Arial" w:hAnsi="Arial" w:cs="Arial"/>
        </w:rPr>
      </w:pPr>
      <w:r w:rsidRPr="00183629">
        <w:rPr>
          <w:rFonts w:ascii="Arial" w:hAnsi="Arial" w:cs="Arial"/>
        </w:rPr>
        <w:t xml:space="preserve">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w:t>
      </w:r>
      <w:r w:rsidRPr="00183629">
        <w:rPr>
          <w:rFonts w:ascii="Arial" w:hAnsi="Arial" w:cs="Arial"/>
        </w:rPr>
        <w:lastRenderedPageBreak/>
        <w:t>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4A289610" w14:textId="77777777" w:rsidR="005B3907" w:rsidRPr="00183629" w:rsidRDefault="005B3907" w:rsidP="005B3907">
      <w:pPr>
        <w:spacing w:after="120" w:line="360" w:lineRule="auto"/>
        <w:jc w:val="both"/>
        <w:rPr>
          <w:rFonts w:ascii="Arial" w:hAnsi="Arial" w:cs="Arial"/>
        </w:rPr>
      </w:pPr>
      <w:r w:rsidRPr="00183629">
        <w:rPr>
          <w:rFonts w:ascii="Arial" w:hAnsi="Arial" w:cs="Arial"/>
        </w:rPr>
        <w:t>O sistema de avaliação se dá através do acompanhamento e preenchimento de fichas de acompanhamento e orientação, além d</w:t>
      </w:r>
      <w:r>
        <w:rPr>
          <w:rFonts w:ascii="Arial" w:hAnsi="Arial" w:cs="Arial"/>
        </w:rPr>
        <w:t>a análise</w:t>
      </w:r>
      <w:r w:rsidRPr="00183629">
        <w:rPr>
          <w:rFonts w:ascii="Arial" w:hAnsi="Arial" w:cs="Arial"/>
        </w:rPr>
        <w:t xml:space="preserve"> </w:t>
      </w:r>
      <w:r>
        <w:rPr>
          <w:rFonts w:ascii="Arial" w:hAnsi="Arial" w:cs="Arial"/>
        </w:rPr>
        <w:t>d</w:t>
      </w:r>
      <w:r w:rsidRPr="00183629">
        <w:rPr>
          <w:rFonts w:ascii="Arial" w:hAnsi="Arial" w:cs="Arial"/>
        </w:rPr>
        <w:t xml:space="preserve">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1211B44A" w14:textId="7A0962B8" w:rsidR="005B3907" w:rsidRPr="00183629" w:rsidRDefault="005B3907" w:rsidP="005B3907">
      <w:pPr>
        <w:spacing w:after="120" w:line="360" w:lineRule="auto"/>
        <w:jc w:val="both"/>
        <w:rPr>
          <w:rFonts w:ascii="Arial" w:hAnsi="Arial" w:cs="Arial"/>
        </w:rPr>
      </w:pPr>
      <w:r w:rsidRPr="00183629">
        <w:rPr>
          <w:rFonts w:ascii="Arial" w:hAnsi="Arial" w:cs="Arial"/>
        </w:rPr>
        <w:t>O estágio</w:t>
      </w:r>
      <w:r w:rsidR="00895638">
        <w:rPr>
          <w:rFonts w:ascii="Arial" w:hAnsi="Arial" w:cs="Arial"/>
        </w:rPr>
        <w:t xml:space="preserve"> não obrigatório</w:t>
      </w:r>
      <w:r w:rsidRPr="00183629">
        <w:rPr>
          <w:rFonts w:ascii="Arial" w:hAnsi="Arial" w:cs="Arial"/>
        </w:rPr>
        <w:t xml:space="preserve"> na área </w:t>
      </w:r>
      <w:r w:rsidR="00895638">
        <w:rPr>
          <w:rFonts w:ascii="Arial" w:hAnsi="Arial" w:cs="Arial"/>
          <w:color w:val="FF0000"/>
        </w:rPr>
        <w:t>de construção naval</w:t>
      </w:r>
      <w:r w:rsidRPr="00183629">
        <w:rPr>
          <w:rFonts w:ascii="Arial" w:hAnsi="Arial" w:cs="Arial"/>
        </w:rPr>
        <w:t xml:space="preserve"> contribui no desenvolvimento do acadêmico possibilitando-o a desenvolver habilidades, através de conhecimentos adquiridos por meio dos conteúdos de disciplinas </w:t>
      </w:r>
      <w:r w:rsidR="00616C67" w:rsidRPr="00616C67">
        <w:rPr>
          <w:rFonts w:ascii="Arial" w:hAnsi="Arial" w:cs="Arial"/>
          <w:color w:val="FF0000"/>
        </w:rPr>
        <w:t>Introdução à Construção Naval; Desenho Naval Computacional; Ensaios Tecnológicos; Construção Naval com Materiais Sintéticos; Arquitetura Naval I; Madeiras e Compósitos em Madeira; Construção Naval Com Compósitos de Madeira; Arquitetura Naval II; Projeto Naval para Manufatura; Instalações Propulsoras; Reparo e Manutenção Naval; Administração e Planejamento da Produção Naval; Construção Naval com Metal; Instalações Auxiliares</w:t>
      </w:r>
      <w:r w:rsidRPr="00616C67">
        <w:rPr>
          <w:rFonts w:ascii="Arial" w:hAnsi="Arial" w:cs="Arial"/>
          <w:color w:val="FF0000"/>
        </w:rPr>
        <w:t xml:space="preserve">, </w:t>
      </w:r>
      <w:r w:rsidRPr="00183629">
        <w:rPr>
          <w:rFonts w:ascii="Arial" w:hAnsi="Arial" w:cs="Arial"/>
        </w:rPr>
        <w:t xml:space="preserve">entre tantas outras oferecidas ao longo do curso. </w:t>
      </w:r>
    </w:p>
    <w:p w14:paraId="4C3E3181" w14:textId="77777777" w:rsidR="005B3907" w:rsidRPr="00183629" w:rsidRDefault="005B3907" w:rsidP="005B3907">
      <w:pPr>
        <w:spacing w:after="120" w:line="360" w:lineRule="auto"/>
        <w:jc w:val="both"/>
        <w:rPr>
          <w:rFonts w:ascii="Arial" w:hAnsi="Arial" w:cs="Arial"/>
        </w:rPr>
      </w:pPr>
      <w:r w:rsidRPr="00183629">
        <w:rPr>
          <w:rFonts w:ascii="Arial" w:hAnsi="Arial" w:cs="Arial"/>
        </w:rPr>
        <w:t>O curso mantém contato com instituições intervenientes para a busca constante de novas oportunidades de colocação dos alunos.</w:t>
      </w:r>
    </w:p>
    <w:p w14:paraId="08FE0BAA" w14:textId="77777777" w:rsidR="005B3907" w:rsidRPr="00183629" w:rsidRDefault="005B3907" w:rsidP="005B3907">
      <w:pPr>
        <w:spacing w:after="120" w:line="360" w:lineRule="auto"/>
        <w:jc w:val="both"/>
        <w:rPr>
          <w:rFonts w:ascii="Arial" w:hAnsi="Arial" w:cs="Arial"/>
          <w:b/>
        </w:rPr>
      </w:pPr>
    </w:p>
    <w:p w14:paraId="15123E85" w14:textId="77777777" w:rsidR="005B3907" w:rsidRPr="00183629" w:rsidRDefault="005B3907" w:rsidP="005B3907">
      <w:pPr>
        <w:spacing w:after="120" w:line="360" w:lineRule="auto"/>
        <w:jc w:val="both"/>
        <w:rPr>
          <w:rFonts w:ascii="Arial" w:hAnsi="Arial" w:cs="Arial"/>
          <w:b/>
        </w:rPr>
      </w:pPr>
      <w:r w:rsidRPr="00183629">
        <w:rPr>
          <w:rFonts w:ascii="Arial" w:hAnsi="Arial" w:cs="Arial"/>
          <w:b/>
        </w:rPr>
        <w:t>6. TRABALHO DE CONCLUSÃO DE CURSO (TCC)</w:t>
      </w:r>
    </w:p>
    <w:p w14:paraId="77F52BE9" w14:textId="00FF7E23" w:rsidR="005B3907" w:rsidRPr="002C14DA" w:rsidRDefault="005B3907" w:rsidP="005B3907">
      <w:pPr>
        <w:pStyle w:val="Default"/>
        <w:spacing w:after="120" w:line="360" w:lineRule="auto"/>
        <w:jc w:val="both"/>
        <w:rPr>
          <w:color w:val="FF0000"/>
          <w:sz w:val="22"/>
          <w:szCs w:val="22"/>
        </w:rPr>
      </w:pPr>
      <w:r w:rsidRPr="00183629">
        <w:rPr>
          <w:sz w:val="22"/>
          <w:szCs w:val="22"/>
        </w:rPr>
        <w:t>A matriz do Curso contempla a</w:t>
      </w:r>
      <w:r w:rsidR="00A43E0C">
        <w:rPr>
          <w:sz w:val="22"/>
          <w:szCs w:val="22"/>
        </w:rPr>
        <w:t>s</w:t>
      </w:r>
      <w:r w:rsidRPr="00183629">
        <w:rPr>
          <w:sz w:val="22"/>
          <w:szCs w:val="22"/>
        </w:rPr>
        <w:t xml:space="preserve"> disciplina</w:t>
      </w:r>
      <w:r w:rsidR="00A43E0C">
        <w:rPr>
          <w:sz w:val="22"/>
          <w:szCs w:val="22"/>
        </w:rPr>
        <w:t>s</w:t>
      </w:r>
      <w:r w:rsidRPr="00183629">
        <w:rPr>
          <w:sz w:val="22"/>
          <w:szCs w:val="22"/>
        </w:rPr>
        <w:t xml:space="preserve"> de </w:t>
      </w:r>
      <w:r w:rsidRPr="00183629">
        <w:rPr>
          <w:color w:val="FF0000"/>
          <w:sz w:val="22"/>
          <w:szCs w:val="22"/>
        </w:rPr>
        <w:t xml:space="preserve">Trabalho de Iniciação Científica (TIC), </w:t>
      </w:r>
      <w:r w:rsidRPr="00183629">
        <w:rPr>
          <w:sz w:val="22"/>
          <w:szCs w:val="22"/>
        </w:rPr>
        <w:t>código</w:t>
      </w:r>
      <w:r w:rsidR="00386281">
        <w:rPr>
          <w:sz w:val="22"/>
          <w:szCs w:val="22"/>
        </w:rPr>
        <w:t>s</w:t>
      </w:r>
      <w:r w:rsidRPr="00183629">
        <w:rPr>
          <w:sz w:val="22"/>
          <w:szCs w:val="22"/>
        </w:rPr>
        <w:t xml:space="preserve"> </w:t>
      </w:r>
      <w:r w:rsidR="00367CC7">
        <w:rPr>
          <w:color w:val="FF0000"/>
          <w:sz w:val="22"/>
          <w:szCs w:val="22"/>
        </w:rPr>
        <w:t>23266 e 23271</w:t>
      </w:r>
      <w:r w:rsidRPr="00183629">
        <w:rPr>
          <w:sz w:val="22"/>
          <w:szCs w:val="22"/>
        </w:rPr>
        <w:t>, com</w:t>
      </w:r>
      <w:r w:rsidRPr="00183629">
        <w:rPr>
          <w:color w:val="FF0000"/>
          <w:sz w:val="22"/>
          <w:szCs w:val="22"/>
        </w:rPr>
        <w:t xml:space="preserve"> </w:t>
      </w:r>
      <w:r w:rsidR="00A43E0C">
        <w:rPr>
          <w:color w:val="FF0000"/>
          <w:sz w:val="22"/>
          <w:szCs w:val="22"/>
        </w:rPr>
        <w:t>12</w:t>
      </w:r>
      <w:r w:rsidRPr="00183629">
        <w:rPr>
          <w:color w:val="FF0000"/>
          <w:sz w:val="22"/>
          <w:szCs w:val="22"/>
        </w:rPr>
        <w:t xml:space="preserve"> </w:t>
      </w:r>
      <w:r w:rsidRPr="00183629">
        <w:rPr>
          <w:sz w:val="22"/>
          <w:szCs w:val="22"/>
        </w:rPr>
        <w:t xml:space="preserve">créditos (carga horária de </w:t>
      </w:r>
      <w:r w:rsidR="00A43E0C">
        <w:rPr>
          <w:sz w:val="22"/>
          <w:szCs w:val="22"/>
        </w:rPr>
        <w:t>180</w:t>
      </w:r>
      <w:r w:rsidRPr="00183629">
        <w:rPr>
          <w:color w:val="FF0000"/>
          <w:sz w:val="22"/>
          <w:szCs w:val="22"/>
        </w:rPr>
        <w:t xml:space="preserve"> </w:t>
      </w:r>
      <w:r w:rsidRPr="00183629">
        <w:rPr>
          <w:sz w:val="22"/>
          <w:szCs w:val="22"/>
        </w:rPr>
        <w:t>horas) ofertada nos</w:t>
      </w:r>
      <w:r w:rsidR="00A43E0C">
        <w:rPr>
          <w:sz w:val="22"/>
          <w:szCs w:val="22"/>
        </w:rPr>
        <w:t xml:space="preserve"> 6º e 7º</w:t>
      </w:r>
      <w:r w:rsidRPr="00183629">
        <w:rPr>
          <w:sz w:val="22"/>
          <w:szCs w:val="22"/>
        </w:rPr>
        <w:t xml:space="preserve"> períodos, </w:t>
      </w:r>
      <w:r w:rsidR="00A43E0C">
        <w:rPr>
          <w:sz w:val="22"/>
          <w:szCs w:val="22"/>
        </w:rPr>
        <w:t>e</w:t>
      </w:r>
      <w:r w:rsidRPr="00183629">
        <w:rPr>
          <w:sz w:val="22"/>
          <w:szCs w:val="22"/>
        </w:rPr>
        <w:t xml:space="preserve">xiste um regulamento específico nos Cadernos Documentos </w:t>
      </w:r>
      <w:r w:rsidRPr="002C14DA">
        <w:rPr>
          <w:sz w:val="22"/>
          <w:szCs w:val="22"/>
        </w:rPr>
        <w:t xml:space="preserve">Institucionais que especifica as regras para o planejamento, execução e acompanhamento dos trabalhos científicos da Universidade. </w:t>
      </w:r>
    </w:p>
    <w:p w14:paraId="13A2814F" w14:textId="27514888" w:rsidR="005B3907" w:rsidRPr="002C14DA" w:rsidRDefault="005B3907" w:rsidP="005B3907">
      <w:pPr>
        <w:pStyle w:val="Default"/>
        <w:spacing w:after="120" w:line="360" w:lineRule="auto"/>
        <w:jc w:val="both"/>
        <w:rPr>
          <w:color w:val="auto"/>
          <w:sz w:val="22"/>
          <w:szCs w:val="22"/>
        </w:rPr>
      </w:pPr>
      <w:r w:rsidRPr="002C14DA">
        <w:rPr>
          <w:sz w:val="22"/>
          <w:szCs w:val="22"/>
        </w:rPr>
        <w:t>O Trabalho de Conclusão de Curso (TCC)</w:t>
      </w:r>
      <w:r w:rsidRPr="002C14DA">
        <w:rPr>
          <w:color w:val="FF0000"/>
          <w:sz w:val="22"/>
          <w:szCs w:val="22"/>
        </w:rPr>
        <w:t xml:space="preserve">, </w:t>
      </w:r>
      <w:r w:rsidRPr="002C14DA">
        <w:rPr>
          <w:sz w:val="22"/>
          <w:szCs w:val="22"/>
        </w:rPr>
        <w:t>é desenvolvido</w:t>
      </w:r>
      <w:r w:rsidRPr="002C14DA">
        <w:rPr>
          <w:color w:val="FF0000"/>
          <w:sz w:val="22"/>
          <w:szCs w:val="22"/>
        </w:rPr>
        <w:t xml:space="preserve"> INDIVIDUALMENTE </w:t>
      </w:r>
      <w:r w:rsidRPr="002C14DA">
        <w:rPr>
          <w:sz w:val="22"/>
          <w:szCs w:val="22"/>
        </w:rPr>
        <w:t xml:space="preserve">sob orientação de docente da Univali habilitado na área. Consiste na elaboração de </w:t>
      </w:r>
      <w:r w:rsidR="00835443">
        <w:rPr>
          <w:color w:val="FF0000"/>
          <w:sz w:val="22"/>
          <w:szCs w:val="22"/>
        </w:rPr>
        <w:t>uma</w:t>
      </w:r>
      <w:r w:rsidR="00274208">
        <w:rPr>
          <w:color w:val="FF0000"/>
          <w:sz w:val="22"/>
          <w:szCs w:val="22"/>
        </w:rPr>
        <w:t xml:space="preserve"> </w:t>
      </w:r>
      <w:r w:rsidR="00EF25C4">
        <w:rPr>
          <w:color w:val="FF0000"/>
          <w:sz w:val="22"/>
          <w:szCs w:val="22"/>
        </w:rPr>
        <w:t>Monografia</w:t>
      </w:r>
      <w:r w:rsidRPr="002C14DA">
        <w:rPr>
          <w:sz w:val="22"/>
          <w:szCs w:val="22"/>
        </w:rPr>
        <w:t>, no qual o acadêmico deverá integrar os conhecimentos adquiridos durante o Curso nas diversas disciplinas, atividades de pesquisa, extensão e estágio. Possui regulamentação específica (</w:t>
      </w:r>
      <w:r w:rsidR="00A43E0C" w:rsidRPr="006542B7">
        <w:rPr>
          <w:sz w:val="22"/>
          <w:szCs w:val="22"/>
        </w:rPr>
        <w:t xml:space="preserve">Resolução </w:t>
      </w:r>
      <w:r w:rsidR="00A43E0C" w:rsidRPr="00A43E0C">
        <w:rPr>
          <w:color w:val="auto"/>
          <w:sz w:val="22"/>
          <w:szCs w:val="22"/>
        </w:rPr>
        <w:t>nº212/CONSUN-</w:t>
      </w:r>
      <w:proofErr w:type="spellStart"/>
      <w:r w:rsidR="00A43E0C" w:rsidRPr="00A43E0C">
        <w:rPr>
          <w:color w:val="auto"/>
          <w:sz w:val="22"/>
          <w:szCs w:val="22"/>
        </w:rPr>
        <w:t>CaEn</w:t>
      </w:r>
      <w:proofErr w:type="spellEnd"/>
      <w:r w:rsidR="00A43E0C" w:rsidRPr="00A43E0C">
        <w:rPr>
          <w:color w:val="auto"/>
          <w:sz w:val="22"/>
          <w:szCs w:val="22"/>
        </w:rPr>
        <w:t>/2020</w:t>
      </w:r>
      <w:r w:rsidRPr="002C14DA">
        <w:rPr>
          <w:color w:val="auto"/>
          <w:sz w:val="22"/>
          <w:szCs w:val="22"/>
        </w:rPr>
        <w:t>).</w:t>
      </w:r>
    </w:p>
    <w:p w14:paraId="3AC6B597" w14:textId="2F46B7AA" w:rsidR="005B3907" w:rsidRPr="002C14DA" w:rsidRDefault="005B3907" w:rsidP="005B3907">
      <w:pPr>
        <w:pStyle w:val="Default"/>
        <w:spacing w:after="120" w:line="360" w:lineRule="auto"/>
        <w:jc w:val="both"/>
        <w:rPr>
          <w:sz w:val="22"/>
          <w:szCs w:val="22"/>
        </w:rPr>
      </w:pPr>
      <w:r w:rsidRPr="002C14DA">
        <w:rPr>
          <w:sz w:val="22"/>
          <w:szCs w:val="22"/>
        </w:rPr>
        <w:t xml:space="preserve">A organização do </w:t>
      </w:r>
      <w:r w:rsidRPr="002C14DA">
        <w:rPr>
          <w:color w:val="FF0000"/>
          <w:sz w:val="22"/>
          <w:szCs w:val="22"/>
        </w:rPr>
        <w:t xml:space="preserve">TCC </w:t>
      </w:r>
      <w:r w:rsidRPr="002C14DA">
        <w:rPr>
          <w:sz w:val="22"/>
          <w:szCs w:val="22"/>
        </w:rPr>
        <w:t xml:space="preserve">é de responsabilidade de um professor, com o acompanhamento da coordenação do curso. As orientações individuais são realizadas pelo grupo de professores orientadores com formação </w:t>
      </w:r>
      <w:r w:rsidR="00D64368">
        <w:rPr>
          <w:sz w:val="22"/>
          <w:szCs w:val="22"/>
        </w:rPr>
        <w:t>especifica</w:t>
      </w:r>
      <w:r w:rsidRPr="002C14DA">
        <w:rPr>
          <w:sz w:val="22"/>
          <w:szCs w:val="22"/>
        </w:rPr>
        <w:t xml:space="preserve">, sendo estes preferencialmente, Mestres ou Doutores. </w:t>
      </w:r>
    </w:p>
    <w:p w14:paraId="7431279C" w14:textId="61425142" w:rsidR="005B3907" w:rsidRPr="002C14DA" w:rsidRDefault="005B3907" w:rsidP="005B3907">
      <w:pPr>
        <w:pStyle w:val="Default"/>
        <w:spacing w:after="120" w:line="360" w:lineRule="auto"/>
        <w:jc w:val="both"/>
        <w:rPr>
          <w:sz w:val="22"/>
          <w:szCs w:val="22"/>
        </w:rPr>
      </w:pPr>
      <w:r w:rsidRPr="002C14DA">
        <w:rPr>
          <w:sz w:val="22"/>
          <w:szCs w:val="22"/>
        </w:rPr>
        <w:lastRenderedPageBreak/>
        <w:t xml:space="preserve">Para o desenvolvimento do </w:t>
      </w:r>
      <w:r w:rsidRPr="002C14DA">
        <w:rPr>
          <w:color w:val="FF0000"/>
          <w:sz w:val="22"/>
          <w:szCs w:val="22"/>
        </w:rPr>
        <w:t>TCC</w:t>
      </w:r>
      <w:r w:rsidRPr="002C14DA">
        <w:rPr>
          <w:sz w:val="22"/>
          <w:szCs w:val="22"/>
        </w:rPr>
        <w:t xml:space="preserve"> os alunos têm o acompanhamento e orientação de professores e </w:t>
      </w:r>
      <w:r w:rsidR="00616C67">
        <w:rPr>
          <w:color w:val="FF0000"/>
          <w:sz w:val="22"/>
          <w:szCs w:val="22"/>
        </w:rPr>
        <w:t>coordenação</w:t>
      </w:r>
      <w:r w:rsidRPr="002C14DA">
        <w:rPr>
          <w:sz w:val="22"/>
          <w:szCs w:val="22"/>
        </w:rPr>
        <w:t>. Durante a orientação o aluno define sua área de atuação, delimita o escopo d</w:t>
      </w:r>
      <w:r w:rsidR="00AD2821">
        <w:rPr>
          <w:sz w:val="22"/>
          <w:szCs w:val="22"/>
        </w:rPr>
        <w:t>a monografia</w:t>
      </w:r>
      <w:r w:rsidRPr="002C14DA">
        <w:rPr>
          <w:sz w:val="22"/>
          <w:szCs w:val="22"/>
        </w:rPr>
        <w:t xml:space="preserve">, realiza investigações (campo e bibliográfica), e elabora um </w:t>
      </w:r>
      <w:r w:rsidRPr="002C14DA">
        <w:rPr>
          <w:color w:val="FF0000"/>
          <w:sz w:val="22"/>
          <w:szCs w:val="22"/>
        </w:rPr>
        <w:t>PROD</w:t>
      </w:r>
      <w:r w:rsidR="00373845">
        <w:rPr>
          <w:color w:val="FF0000"/>
          <w:sz w:val="22"/>
          <w:szCs w:val="22"/>
        </w:rPr>
        <w:t>UTO</w:t>
      </w:r>
      <w:r w:rsidRPr="002C14DA">
        <w:rPr>
          <w:color w:val="FF0000"/>
          <w:sz w:val="22"/>
          <w:szCs w:val="22"/>
        </w:rPr>
        <w:t xml:space="preserve"> </w:t>
      </w:r>
      <w:r w:rsidRPr="002C14DA">
        <w:rPr>
          <w:sz w:val="22"/>
          <w:szCs w:val="22"/>
        </w:rPr>
        <w:t xml:space="preserve">final. </w:t>
      </w:r>
    </w:p>
    <w:p w14:paraId="1CC98FFF" w14:textId="77777777" w:rsidR="005B3907" w:rsidRPr="002C14DA" w:rsidRDefault="005B3907" w:rsidP="005B3907">
      <w:pPr>
        <w:pStyle w:val="Default"/>
        <w:spacing w:after="120" w:line="360" w:lineRule="auto"/>
        <w:jc w:val="both"/>
        <w:rPr>
          <w:color w:val="FF0000"/>
          <w:sz w:val="22"/>
          <w:szCs w:val="22"/>
        </w:rPr>
      </w:pPr>
      <w:r w:rsidRPr="002C14DA">
        <w:rPr>
          <w:color w:val="FF0000"/>
          <w:sz w:val="22"/>
          <w:szCs w:val="22"/>
        </w:rPr>
        <w:t xml:space="preserve">Durante o semestre é realizada pelo menos uma </w:t>
      </w:r>
      <w:proofErr w:type="spellStart"/>
      <w:r w:rsidRPr="002C14DA">
        <w:rPr>
          <w:color w:val="FF0000"/>
          <w:sz w:val="22"/>
          <w:szCs w:val="22"/>
        </w:rPr>
        <w:t>pré</w:t>
      </w:r>
      <w:proofErr w:type="spellEnd"/>
      <w:r w:rsidRPr="002C14DA">
        <w:rPr>
          <w:color w:val="FF0000"/>
          <w:sz w:val="22"/>
          <w:szCs w:val="22"/>
        </w:rPr>
        <w:t xml:space="preserve">-banca de avaliação nas quais os alunos apresentam os resultados parciais para bancas de professores. As orientações são semanais e os professores preenchem fichas de acompanhamento e de avaliação. Ao final, o trabalho é apresentado em banca pública, composta pelo professor orientador e dois professores do Curso. </w:t>
      </w:r>
    </w:p>
    <w:p w14:paraId="7BA5FB15" w14:textId="7E6B9D6F" w:rsidR="005B3907" w:rsidRPr="002C14DA" w:rsidRDefault="005B3907" w:rsidP="005B3907">
      <w:pPr>
        <w:spacing w:after="120" w:line="360" w:lineRule="auto"/>
        <w:jc w:val="both"/>
        <w:rPr>
          <w:rFonts w:ascii="Arial" w:hAnsi="Arial" w:cs="Arial"/>
          <w:b/>
          <w:bCs/>
        </w:rPr>
      </w:pPr>
      <w:r w:rsidRPr="002C14DA">
        <w:rPr>
          <w:rFonts w:ascii="Arial" w:hAnsi="Arial" w:cs="Arial"/>
        </w:rPr>
        <w:t>O quadro a seguir demostra a quantidade de Trabalhos de Iniciação Científica realizados pelos acadêmicos no período 202</w:t>
      </w:r>
      <w:r w:rsidR="00D64368">
        <w:rPr>
          <w:rFonts w:ascii="Arial" w:hAnsi="Arial" w:cs="Arial"/>
        </w:rPr>
        <w:t>0</w:t>
      </w:r>
      <w:r w:rsidRPr="002C14DA">
        <w:rPr>
          <w:rFonts w:ascii="Arial" w:hAnsi="Arial" w:cs="Arial"/>
        </w:rPr>
        <w:t>-2</w:t>
      </w:r>
      <w:r w:rsidR="00D64368">
        <w:rPr>
          <w:rFonts w:ascii="Arial" w:hAnsi="Arial" w:cs="Arial"/>
        </w:rPr>
        <w:t>02</w:t>
      </w:r>
      <w:r w:rsidRPr="002C14DA">
        <w:rPr>
          <w:rFonts w:ascii="Arial" w:hAnsi="Arial" w:cs="Arial"/>
        </w:rPr>
        <w:t xml:space="preserve">1, bem como, as áreas de preferências. A estrutura organizacional do TCC do Curso </w:t>
      </w:r>
      <w:r w:rsidR="00EF25C4" w:rsidRPr="00EF25C4">
        <w:rPr>
          <w:rFonts w:ascii="Arial" w:hAnsi="Arial" w:cs="Arial"/>
          <w:color w:val="FF0000"/>
        </w:rPr>
        <w:t xml:space="preserve">Superior de Tecnologia em Construção Naval </w:t>
      </w:r>
      <w:r w:rsidRPr="002C14DA">
        <w:rPr>
          <w:rFonts w:ascii="Arial" w:hAnsi="Arial" w:cs="Arial"/>
        </w:rPr>
        <w:t xml:space="preserve">é composta </w:t>
      </w:r>
      <w:r w:rsidRPr="002C14DA">
        <w:rPr>
          <w:rFonts w:ascii="Arial" w:hAnsi="Arial" w:cs="Arial"/>
          <w:color w:val="FF0000"/>
        </w:rPr>
        <w:t>pelo Coordenador do Curso, Professor Orientador, Acadêmicos e o Colegiado do Curso.</w:t>
      </w:r>
    </w:p>
    <w:p w14:paraId="5037F130" w14:textId="0AFB17D4" w:rsidR="008E6EA9" w:rsidRPr="008E6EA9" w:rsidRDefault="005B3907" w:rsidP="008E6EA9">
      <w:pPr>
        <w:pStyle w:val="QUADROS"/>
        <w:rPr>
          <w:color w:val="FF0000"/>
        </w:rPr>
      </w:pPr>
      <w:r>
        <w:t xml:space="preserve">: </w:t>
      </w:r>
      <w:r w:rsidRPr="002C14DA">
        <w:rPr>
          <w:sz w:val="22"/>
          <w:szCs w:val="22"/>
        </w:rPr>
        <w:t xml:space="preserve">Relação dos Trabalhos de conclusão do Curso </w:t>
      </w:r>
      <w:r w:rsidR="008E6EA9">
        <w:rPr>
          <w:color w:val="FF0000"/>
          <w:sz w:val="22"/>
          <w:szCs w:val="22"/>
        </w:rPr>
        <w:t>Superior de Tecnologia em Construção Naval</w:t>
      </w:r>
      <w:r w:rsidRPr="002C14DA">
        <w:rPr>
          <w:color w:val="FF0000"/>
          <w:sz w:val="22"/>
          <w:szCs w:val="22"/>
        </w:rPr>
        <w:t xml:space="preserve"> </w:t>
      </w:r>
      <w:r w:rsidRPr="002C14DA">
        <w:rPr>
          <w:sz w:val="22"/>
          <w:szCs w:val="22"/>
        </w:rPr>
        <w:t>em 2020-</w:t>
      </w:r>
      <w:r>
        <w:rPr>
          <w:sz w:val="22"/>
          <w:szCs w:val="22"/>
        </w:rPr>
        <w:t>20</w:t>
      </w:r>
      <w:r w:rsidRPr="002C14DA">
        <w:rPr>
          <w:sz w:val="22"/>
          <w:szCs w:val="22"/>
        </w:rPr>
        <w:t>21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418"/>
        <w:gridCol w:w="2731"/>
        <w:gridCol w:w="1416"/>
        <w:gridCol w:w="1523"/>
      </w:tblGrid>
      <w:tr w:rsidR="008E6EA9" w:rsidRPr="003A2138" w14:paraId="2E1C3C02" w14:textId="77777777" w:rsidTr="00835443">
        <w:trPr>
          <w:trHeight w:val="830"/>
        </w:trPr>
        <w:tc>
          <w:tcPr>
            <w:tcW w:w="8926" w:type="dxa"/>
            <w:gridSpan w:val="5"/>
            <w:tcBorders>
              <w:top w:val="single" w:sz="4" w:space="0" w:color="auto"/>
              <w:left w:val="single" w:sz="4" w:space="0" w:color="auto"/>
              <w:bottom w:val="single" w:sz="4" w:space="0" w:color="auto"/>
              <w:right w:val="single" w:sz="4" w:space="0" w:color="auto"/>
            </w:tcBorders>
            <w:shd w:val="pct25" w:color="auto" w:fill="auto"/>
          </w:tcPr>
          <w:p w14:paraId="0D2C9129"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TIC 2020/2021 – DEFESA EM BANCA EXAMINADORA</w:t>
            </w:r>
          </w:p>
          <w:p w14:paraId="01C999C1"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CURSO SUPERIOR DE TECNOLOGIA EM CONSTRUÇÃO NAVAL</w:t>
            </w:r>
          </w:p>
        </w:tc>
      </w:tr>
      <w:tr w:rsidR="008E6EA9" w:rsidRPr="003A2138" w14:paraId="31B15C9D" w14:textId="77777777" w:rsidTr="00835443">
        <w:trPr>
          <w:trHeight w:val="317"/>
        </w:trPr>
        <w:tc>
          <w:tcPr>
            <w:tcW w:w="8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6E9BB"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2020/I</w:t>
            </w:r>
          </w:p>
        </w:tc>
      </w:tr>
      <w:tr w:rsidR="008E6EA9" w:rsidRPr="003A2138" w14:paraId="51ACC3D5" w14:textId="77777777" w:rsidTr="00835443">
        <w:trPr>
          <w:trHeight w:val="439"/>
        </w:trPr>
        <w:tc>
          <w:tcPr>
            <w:tcW w:w="1838" w:type="dxa"/>
            <w:tcBorders>
              <w:top w:val="single" w:sz="4" w:space="0" w:color="auto"/>
              <w:left w:val="single" w:sz="4" w:space="0" w:color="auto"/>
              <w:bottom w:val="single" w:sz="4" w:space="0" w:color="auto"/>
              <w:right w:val="single" w:sz="4" w:space="0" w:color="auto"/>
            </w:tcBorders>
            <w:shd w:val="pct25" w:color="auto" w:fill="auto"/>
            <w:hideMark/>
          </w:tcPr>
          <w:p w14:paraId="7C3AB6EB"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Áreas/Linhas de pesquisa</w:t>
            </w:r>
          </w:p>
        </w:tc>
        <w:tc>
          <w:tcPr>
            <w:tcW w:w="1418" w:type="dxa"/>
            <w:tcBorders>
              <w:top w:val="single" w:sz="4" w:space="0" w:color="auto"/>
              <w:left w:val="single" w:sz="4" w:space="0" w:color="auto"/>
              <w:bottom w:val="single" w:sz="4" w:space="0" w:color="auto"/>
              <w:right w:val="single" w:sz="4" w:space="0" w:color="auto"/>
            </w:tcBorders>
            <w:shd w:val="pct25" w:color="auto" w:fill="auto"/>
            <w:hideMark/>
          </w:tcPr>
          <w:p w14:paraId="738844F0"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 xml:space="preserve">Nº </w:t>
            </w:r>
          </w:p>
          <w:p w14:paraId="4DC996DC"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trabalhos</w:t>
            </w:r>
          </w:p>
          <w:p w14:paraId="49AD5083" w14:textId="77777777" w:rsidR="008E6EA9" w:rsidRPr="003A2138" w:rsidRDefault="008E6EA9" w:rsidP="00835443">
            <w:pPr>
              <w:spacing w:after="0" w:line="240" w:lineRule="auto"/>
              <w:jc w:val="center"/>
              <w:rPr>
                <w:rFonts w:ascii="Arial" w:hAnsi="Arial" w:cs="Arial"/>
                <w:b/>
                <w:sz w:val="20"/>
                <w:szCs w:val="20"/>
              </w:rPr>
            </w:pPr>
          </w:p>
        </w:tc>
        <w:tc>
          <w:tcPr>
            <w:tcW w:w="2731" w:type="dxa"/>
            <w:tcBorders>
              <w:top w:val="single" w:sz="4" w:space="0" w:color="auto"/>
              <w:left w:val="single" w:sz="4" w:space="0" w:color="auto"/>
              <w:bottom w:val="single" w:sz="4" w:space="0" w:color="auto"/>
              <w:right w:val="single" w:sz="4" w:space="0" w:color="auto"/>
            </w:tcBorders>
            <w:shd w:val="pct25" w:color="auto" w:fill="auto"/>
          </w:tcPr>
          <w:p w14:paraId="18F67C39"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 xml:space="preserve">Nº </w:t>
            </w:r>
          </w:p>
          <w:p w14:paraId="430846E3"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shd w:val="pct25" w:color="auto" w:fill="auto"/>
          </w:tcPr>
          <w:p w14:paraId="2F944470"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Nº</w:t>
            </w:r>
          </w:p>
          <w:p w14:paraId="66124B96"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Acadêmicos</w:t>
            </w:r>
          </w:p>
        </w:tc>
        <w:tc>
          <w:tcPr>
            <w:tcW w:w="1523" w:type="dxa"/>
            <w:tcBorders>
              <w:top w:val="single" w:sz="4" w:space="0" w:color="auto"/>
              <w:left w:val="single" w:sz="4" w:space="0" w:color="auto"/>
              <w:bottom w:val="single" w:sz="4" w:space="0" w:color="auto"/>
              <w:right w:val="single" w:sz="4" w:space="0" w:color="auto"/>
            </w:tcBorders>
            <w:shd w:val="pct25" w:color="auto" w:fill="auto"/>
          </w:tcPr>
          <w:p w14:paraId="66EA9D98"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Relação Bolsistas/ Orientador</w:t>
            </w:r>
          </w:p>
        </w:tc>
      </w:tr>
      <w:tr w:rsidR="008E6EA9" w:rsidRPr="003A2138" w14:paraId="24D5590C" w14:textId="77777777" w:rsidTr="00835443">
        <w:trPr>
          <w:trHeight w:val="254"/>
        </w:trPr>
        <w:tc>
          <w:tcPr>
            <w:tcW w:w="1838" w:type="dxa"/>
            <w:tcBorders>
              <w:top w:val="single" w:sz="4" w:space="0" w:color="auto"/>
              <w:left w:val="single" w:sz="4" w:space="0" w:color="auto"/>
              <w:bottom w:val="single" w:sz="4" w:space="0" w:color="auto"/>
              <w:right w:val="single" w:sz="4" w:space="0" w:color="auto"/>
            </w:tcBorders>
            <w:vAlign w:val="center"/>
            <w:hideMark/>
          </w:tcPr>
          <w:p w14:paraId="6BE1A6A1" w14:textId="77777777" w:rsidR="008E6EA9" w:rsidRPr="003A2138" w:rsidRDefault="008E6EA9" w:rsidP="00835443">
            <w:pPr>
              <w:spacing w:after="0" w:line="240" w:lineRule="auto"/>
              <w:rPr>
                <w:rFonts w:ascii="Arial" w:hAnsi="Arial" w:cs="Arial"/>
                <w:sz w:val="20"/>
                <w:szCs w:val="20"/>
              </w:rPr>
            </w:pPr>
            <w:r w:rsidRPr="003A2138">
              <w:rPr>
                <w:rFonts w:ascii="Arial" w:hAnsi="Arial" w:cs="Arial"/>
                <w:sz w:val="20"/>
                <w:szCs w:val="20"/>
              </w:rPr>
              <w:t>Construção Naval</w:t>
            </w:r>
          </w:p>
        </w:tc>
        <w:tc>
          <w:tcPr>
            <w:tcW w:w="1418" w:type="dxa"/>
            <w:tcBorders>
              <w:top w:val="single" w:sz="4" w:space="0" w:color="auto"/>
              <w:left w:val="single" w:sz="4" w:space="0" w:color="auto"/>
              <w:bottom w:val="single" w:sz="4" w:space="0" w:color="auto"/>
              <w:right w:val="single" w:sz="4" w:space="0" w:color="auto"/>
            </w:tcBorders>
            <w:vAlign w:val="center"/>
          </w:tcPr>
          <w:p w14:paraId="4AC2700A" w14:textId="77777777" w:rsidR="008E6EA9" w:rsidRPr="003A2138" w:rsidRDefault="008E6EA9" w:rsidP="00835443">
            <w:pPr>
              <w:spacing w:after="0" w:line="240" w:lineRule="auto"/>
              <w:jc w:val="center"/>
              <w:rPr>
                <w:rFonts w:ascii="Arial" w:hAnsi="Arial" w:cs="Arial"/>
                <w:sz w:val="20"/>
                <w:szCs w:val="20"/>
              </w:rPr>
            </w:pPr>
            <w:r>
              <w:rPr>
                <w:rFonts w:ascii="Arial" w:hAnsi="Arial" w:cs="Arial"/>
                <w:sz w:val="20"/>
                <w:szCs w:val="20"/>
              </w:rPr>
              <w:t>2</w:t>
            </w:r>
          </w:p>
        </w:tc>
        <w:tc>
          <w:tcPr>
            <w:tcW w:w="2731" w:type="dxa"/>
            <w:tcBorders>
              <w:top w:val="single" w:sz="4" w:space="0" w:color="auto"/>
              <w:left w:val="single" w:sz="4" w:space="0" w:color="auto"/>
              <w:bottom w:val="single" w:sz="4" w:space="0" w:color="auto"/>
              <w:right w:val="single" w:sz="4" w:space="0" w:color="auto"/>
            </w:tcBorders>
            <w:vAlign w:val="center"/>
          </w:tcPr>
          <w:p w14:paraId="20510BB9" w14:textId="77777777" w:rsidR="008E6EA9" w:rsidRPr="003A2138" w:rsidRDefault="008E6EA9" w:rsidP="00835443">
            <w:pPr>
              <w:spacing w:after="0" w:line="240" w:lineRule="auto"/>
              <w:jc w:val="center"/>
              <w:rPr>
                <w:rFonts w:ascii="Arial" w:hAnsi="Arial" w:cs="Arial"/>
                <w:sz w:val="20"/>
                <w:szCs w:val="20"/>
              </w:rPr>
            </w:pPr>
            <w:r>
              <w:rPr>
                <w:rFonts w:ascii="Arial" w:hAnsi="Arial" w:cs="Arial"/>
                <w:sz w:val="20"/>
                <w:szCs w:val="20"/>
              </w:rPr>
              <w:t>2</w:t>
            </w:r>
          </w:p>
        </w:tc>
        <w:tc>
          <w:tcPr>
            <w:tcW w:w="1416" w:type="dxa"/>
            <w:tcBorders>
              <w:top w:val="single" w:sz="4" w:space="0" w:color="auto"/>
              <w:left w:val="single" w:sz="4" w:space="0" w:color="auto"/>
              <w:bottom w:val="single" w:sz="4" w:space="0" w:color="auto"/>
              <w:right w:val="single" w:sz="4" w:space="0" w:color="auto"/>
            </w:tcBorders>
          </w:tcPr>
          <w:p w14:paraId="603B74BF" w14:textId="77777777" w:rsidR="008E6EA9" w:rsidRPr="003A2138" w:rsidRDefault="008E6EA9" w:rsidP="00835443">
            <w:pPr>
              <w:spacing w:after="0" w:line="240" w:lineRule="auto"/>
              <w:jc w:val="center"/>
              <w:rPr>
                <w:rFonts w:ascii="Arial" w:hAnsi="Arial" w:cs="Arial"/>
                <w:sz w:val="20"/>
                <w:szCs w:val="20"/>
              </w:rPr>
            </w:pPr>
            <w:r>
              <w:rPr>
                <w:rFonts w:ascii="Arial" w:hAnsi="Arial" w:cs="Arial"/>
                <w:sz w:val="20"/>
                <w:szCs w:val="20"/>
              </w:rPr>
              <w:t>2</w:t>
            </w:r>
          </w:p>
        </w:tc>
        <w:tc>
          <w:tcPr>
            <w:tcW w:w="1523" w:type="dxa"/>
            <w:tcBorders>
              <w:top w:val="single" w:sz="4" w:space="0" w:color="auto"/>
              <w:left w:val="single" w:sz="4" w:space="0" w:color="auto"/>
              <w:bottom w:val="single" w:sz="4" w:space="0" w:color="auto"/>
              <w:right w:val="single" w:sz="4" w:space="0" w:color="auto"/>
            </w:tcBorders>
            <w:vAlign w:val="center"/>
          </w:tcPr>
          <w:p w14:paraId="63FABA99" w14:textId="77777777" w:rsidR="008E6EA9" w:rsidRPr="003A2138" w:rsidRDefault="008E6EA9" w:rsidP="00835443">
            <w:pPr>
              <w:spacing w:after="0" w:line="240" w:lineRule="auto"/>
              <w:jc w:val="center"/>
              <w:rPr>
                <w:rFonts w:ascii="Arial" w:hAnsi="Arial" w:cs="Arial"/>
                <w:sz w:val="20"/>
                <w:szCs w:val="20"/>
              </w:rPr>
            </w:pPr>
            <w:r w:rsidRPr="003A2138">
              <w:rPr>
                <w:rFonts w:ascii="Arial" w:hAnsi="Arial" w:cs="Arial"/>
                <w:sz w:val="20"/>
                <w:szCs w:val="20"/>
              </w:rPr>
              <w:t>-</w:t>
            </w:r>
          </w:p>
        </w:tc>
      </w:tr>
      <w:tr w:rsidR="008E6EA9" w:rsidRPr="003A2138" w14:paraId="70906D37" w14:textId="77777777" w:rsidTr="00835443">
        <w:trPr>
          <w:trHeight w:val="415"/>
        </w:trPr>
        <w:tc>
          <w:tcPr>
            <w:tcW w:w="8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5F68E" w14:textId="77777777" w:rsidR="008E6EA9" w:rsidRPr="003A2138" w:rsidRDefault="008E6EA9" w:rsidP="00835443">
            <w:pPr>
              <w:spacing w:after="0" w:line="240" w:lineRule="auto"/>
              <w:jc w:val="center"/>
              <w:rPr>
                <w:rFonts w:ascii="Arial" w:hAnsi="Arial" w:cs="Arial"/>
                <w:sz w:val="20"/>
                <w:szCs w:val="20"/>
              </w:rPr>
            </w:pPr>
            <w:r w:rsidRPr="003A2138">
              <w:rPr>
                <w:rFonts w:ascii="Arial" w:hAnsi="Arial" w:cs="Arial"/>
                <w:b/>
                <w:sz w:val="20"/>
                <w:szCs w:val="20"/>
              </w:rPr>
              <w:t>2020/II</w:t>
            </w:r>
          </w:p>
        </w:tc>
      </w:tr>
      <w:tr w:rsidR="008E6EA9" w:rsidRPr="003A2138" w14:paraId="35BE1ED5" w14:textId="77777777" w:rsidTr="00835443">
        <w:trPr>
          <w:trHeight w:val="415"/>
        </w:trPr>
        <w:tc>
          <w:tcPr>
            <w:tcW w:w="1838" w:type="dxa"/>
            <w:tcBorders>
              <w:top w:val="single" w:sz="4" w:space="0" w:color="auto"/>
              <w:left w:val="single" w:sz="4" w:space="0" w:color="auto"/>
              <w:bottom w:val="single" w:sz="4" w:space="0" w:color="auto"/>
              <w:right w:val="single" w:sz="4" w:space="0" w:color="auto"/>
            </w:tcBorders>
            <w:hideMark/>
          </w:tcPr>
          <w:p w14:paraId="6FBAC9B1"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Áreas/Linhas de pesquisa</w:t>
            </w:r>
          </w:p>
        </w:tc>
        <w:tc>
          <w:tcPr>
            <w:tcW w:w="1418" w:type="dxa"/>
            <w:tcBorders>
              <w:top w:val="single" w:sz="4" w:space="0" w:color="auto"/>
              <w:left w:val="single" w:sz="4" w:space="0" w:color="auto"/>
              <w:bottom w:val="single" w:sz="4" w:space="0" w:color="auto"/>
              <w:right w:val="single" w:sz="4" w:space="0" w:color="auto"/>
            </w:tcBorders>
          </w:tcPr>
          <w:p w14:paraId="6BD88F19"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 xml:space="preserve">Nº </w:t>
            </w:r>
          </w:p>
          <w:p w14:paraId="6DF69F66"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trabalhos</w:t>
            </w:r>
          </w:p>
          <w:p w14:paraId="294E0CDC" w14:textId="77777777" w:rsidR="008E6EA9" w:rsidRPr="003A2138" w:rsidRDefault="008E6EA9" w:rsidP="00835443">
            <w:pPr>
              <w:spacing w:after="0" w:line="240" w:lineRule="auto"/>
              <w:jc w:val="center"/>
              <w:rPr>
                <w:rFonts w:ascii="Arial" w:hAnsi="Arial" w:cs="Arial"/>
                <w:b/>
                <w:sz w:val="20"/>
                <w:szCs w:val="20"/>
              </w:rPr>
            </w:pPr>
          </w:p>
        </w:tc>
        <w:tc>
          <w:tcPr>
            <w:tcW w:w="2731" w:type="dxa"/>
            <w:tcBorders>
              <w:top w:val="single" w:sz="4" w:space="0" w:color="auto"/>
              <w:left w:val="single" w:sz="4" w:space="0" w:color="auto"/>
              <w:bottom w:val="single" w:sz="4" w:space="0" w:color="auto"/>
              <w:right w:val="single" w:sz="4" w:space="0" w:color="auto"/>
            </w:tcBorders>
          </w:tcPr>
          <w:p w14:paraId="325010B1"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 xml:space="preserve">Nº </w:t>
            </w:r>
          </w:p>
          <w:p w14:paraId="449D15B1"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tcPr>
          <w:p w14:paraId="5955F467"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Nº</w:t>
            </w:r>
          </w:p>
          <w:p w14:paraId="518DE9BC"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Acadêmicos</w:t>
            </w:r>
          </w:p>
        </w:tc>
        <w:tc>
          <w:tcPr>
            <w:tcW w:w="1523" w:type="dxa"/>
            <w:tcBorders>
              <w:top w:val="single" w:sz="4" w:space="0" w:color="auto"/>
              <w:left w:val="single" w:sz="4" w:space="0" w:color="auto"/>
              <w:bottom w:val="single" w:sz="4" w:space="0" w:color="auto"/>
              <w:right w:val="single" w:sz="4" w:space="0" w:color="auto"/>
            </w:tcBorders>
          </w:tcPr>
          <w:p w14:paraId="4C4CB4BA"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Relação Bolsistas/ Orientador</w:t>
            </w:r>
          </w:p>
        </w:tc>
      </w:tr>
      <w:tr w:rsidR="008E6EA9" w:rsidRPr="003A2138" w14:paraId="79607A6E" w14:textId="77777777" w:rsidTr="00835443">
        <w:trPr>
          <w:trHeight w:val="415"/>
        </w:trPr>
        <w:tc>
          <w:tcPr>
            <w:tcW w:w="1838" w:type="dxa"/>
            <w:tcBorders>
              <w:top w:val="single" w:sz="4" w:space="0" w:color="auto"/>
              <w:left w:val="single" w:sz="4" w:space="0" w:color="auto"/>
              <w:bottom w:val="single" w:sz="4" w:space="0" w:color="auto"/>
              <w:right w:val="single" w:sz="4" w:space="0" w:color="auto"/>
            </w:tcBorders>
            <w:vAlign w:val="center"/>
          </w:tcPr>
          <w:p w14:paraId="59B1B45C" w14:textId="77777777" w:rsidR="008E6EA9" w:rsidRPr="003A2138" w:rsidRDefault="008E6EA9" w:rsidP="00835443">
            <w:pPr>
              <w:spacing w:after="0" w:line="240" w:lineRule="auto"/>
              <w:rPr>
                <w:rFonts w:ascii="Arial" w:hAnsi="Arial" w:cs="Arial"/>
                <w:sz w:val="20"/>
                <w:szCs w:val="20"/>
              </w:rPr>
            </w:pPr>
            <w:r w:rsidRPr="003A2138">
              <w:rPr>
                <w:rFonts w:ascii="Arial" w:hAnsi="Arial" w:cs="Arial"/>
                <w:sz w:val="20"/>
                <w:szCs w:val="20"/>
              </w:rPr>
              <w:t>Construção Naval</w:t>
            </w:r>
          </w:p>
        </w:tc>
        <w:tc>
          <w:tcPr>
            <w:tcW w:w="1418" w:type="dxa"/>
            <w:tcBorders>
              <w:top w:val="single" w:sz="4" w:space="0" w:color="auto"/>
              <w:left w:val="single" w:sz="4" w:space="0" w:color="auto"/>
              <w:bottom w:val="single" w:sz="4" w:space="0" w:color="auto"/>
              <w:right w:val="single" w:sz="4" w:space="0" w:color="auto"/>
            </w:tcBorders>
            <w:vAlign w:val="center"/>
          </w:tcPr>
          <w:p w14:paraId="1161053E" w14:textId="77777777" w:rsidR="008E6EA9" w:rsidRPr="003A2138" w:rsidRDefault="008E6EA9" w:rsidP="00835443">
            <w:pPr>
              <w:spacing w:after="0" w:line="240" w:lineRule="auto"/>
              <w:jc w:val="center"/>
              <w:rPr>
                <w:rFonts w:ascii="Arial" w:hAnsi="Arial" w:cs="Arial"/>
                <w:sz w:val="20"/>
                <w:szCs w:val="20"/>
              </w:rPr>
            </w:pPr>
            <w:r>
              <w:rPr>
                <w:rFonts w:ascii="Arial" w:hAnsi="Arial" w:cs="Arial"/>
                <w:sz w:val="20"/>
                <w:szCs w:val="20"/>
              </w:rPr>
              <w:t>8</w:t>
            </w:r>
          </w:p>
        </w:tc>
        <w:tc>
          <w:tcPr>
            <w:tcW w:w="2731" w:type="dxa"/>
            <w:tcBorders>
              <w:top w:val="single" w:sz="4" w:space="0" w:color="auto"/>
              <w:left w:val="single" w:sz="4" w:space="0" w:color="auto"/>
              <w:bottom w:val="single" w:sz="4" w:space="0" w:color="auto"/>
              <w:right w:val="single" w:sz="4" w:space="0" w:color="auto"/>
            </w:tcBorders>
            <w:vAlign w:val="center"/>
          </w:tcPr>
          <w:p w14:paraId="5212CA81" w14:textId="77777777" w:rsidR="008E6EA9" w:rsidRPr="003A2138" w:rsidRDefault="008E6EA9" w:rsidP="00835443">
            <w:pPr>
              <w:spacing w:after="0" w:line="240" w:lineRule="auto"/>
              <w:jc w:val="center"/>
              <w:rPr>
                <w:rFonts w:ascii="Arial" w:hAnsi="Arial" w:cs="Arial"/>
                <w:sz w:val="20"/>
                <w:szCs w:val="20"/>
              </w:rPr>
            </w:pPr>
            <w:r>
              <w:rPr>
                <w:rFonts w:ascii="Arial" w:hAnsi="Arial" w:cs="Arial"/>
                <w:sz w:val="20"/>
                <w:szCs w:val="20"/>
              </w:rPr>
              <w:t>8</w:t>
            </w:r>
          </w:p>
        </w:tc>
        <w:tc>
          <w:tcPr>
            <w:tcW w:w="1416" w:type="dxa"/>
            <w:tcBorders>
              <w:top w:val="single" w:sz="4" w:space="0" w:color="auto"/>
              <w:left w:val="single" w:sz="4" w:space="0" w:color="auto"/>
              <w:bottom w:val="single" w:sz="4" w:space="0" w:color="auto"/>
              <w:right w:val="single" w:sz="4" w:space="0" w:color="auto"/>
            </w:tcBorders>
          </w:tcPr>
          <w:p w14:paraId="35EF8C6F" w14:textId="77777777" w:rsidR="008E6EA9" w:rsidRPr="003A2138" w:rsidRDefault="008E6EA9" w:rsidP="00835443">
            <w:pPr>
              <w:spacing w:after="0" w:line="240" w:lineRule="auto"/>
              <w:jc w:val="center"/>
              <w:rPr>
                <w:rFonts w:ascii="Arial" w:hAnsi="Arial" w:cs="Arial"/>
                <w:sz w:val="20"/>
                <w:szCs w:val="20"/>
              </w:rPr>
            </w:pPr>
            <w:r>
              <w:rPr>
                <w:rFonts w:ascii="Arial" w:hAnsi="Arial" w:cs="Arial"/>
                <w:sz w:val="20"/>
                <w:szCs w:val="20"/>
              </w:rPr>
              <w:t>8</w:t>
            </w:r>
          </w:p>
        </w:tc>
        <w:tc>
          <w:tcPr>
            <w:tcW w:w="1523" w:type="dxa"/>
            <w:tcBorders>
              <w:top w:val="single" w:sz="4" w:space="0" w:color="auto"/>
              <w:left w:val="single" w:sz="4" w:space="0" w:color="auto"/>
              <w:bottom w:val="single" w:sz="4" w:space="0" w:color="auto"/>
              <w:right w:val="single" w:sz="4" w:space="0" w:color="auto"/>
            </w:tcBorders>
            <w:vAlign w:val="center"/>
          </w:tcPr>
          <w:p w14:paraId="41EB426F" w14:textId="77777777" w:rsidR="008E6EA9" w:rsidRPr="003A2138" w:rsidRDefault="008E6EA9" w:rsidP="00835443">
            <w:pPr>
              <w:spacing w:after="0" w:line="240" w:lineRule="auto"/>
              <w:jc w:val="center"/>
              <w:rPr>
                <w:rFonts w:ascii="Arial" w:hAnsi="Arial" w:cs="Arial"/>
                <w:sz w:val="20"/>
                <w:szCs w:val="20"/>
              </w:rPr>
            </w:pPr>
            <w:r w:rsidRPr="003A2138">
              <w:rPr>
                <w:rFonts w:ascii="Arial" w:hAnsi="Arial" w:cs="Arial"/>
                <w:sz w:val="20"/>
                <w:szCs w:val="20"/>
              </w:rPr>
              <w:t>-</w:t>
            </w:r>
          </w:p>
        </w:tc>
      </w:tr>
      <w:tr w:rsidR="008E6EA9" w:rsidRPr="003A2138" w14:paraId="62D1E9B1" w14:textId="77777777" w:rsidTr="00835443">
        <w:trPr>
          <w:trHeight w:val="415"/>
        </w:trPr>
        <w:tc>
          <w:tcPr>
            <w:tcW w:w="8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5D390" w14:textId="77777777" w:rsidR="008E6EA9" w:rsidRPr="003A2138" w:rsidRDefault="008E6EA9" w:rsidP="00835443">
            <w:pPr>
              <w:spacing w:after="0" w:line="240" w:lineRule="auto"/>
              <w:jc w:val="center"/>
              <w:rPr>
                <w:rFonts w:ascii="Arial" w:hAnsi="Arial" w:cs="Arial"/>
                <w:sz w:val="20"/>
                <w:szCs w:val="20"/>
              </w:rPr>
            </w:pPr>
            <w:r w:rsidRPr="003A2138">
              <w:rPr>
                <w:rFonts w:ascii="Arial" w:hAnsi="Arial" w:cs="Arial"/>
                <w:b/>
                <w:sz w:val="20"/>
                <w:szCs w:val="20"/>
              </w:rPr>
              <w:t>2021/I</w:t>
            </w:r>
          </w:p>
        </w:tc>
      </w:tr>
      <w:tr w:rsidR="008E6EA9" w:rsidRPr="003A2138" w14:paraId="6EB45545" w14:textId="77777777" w:rsidTr="00835443">
        <w:trPr>
          <w:trHeight w:val="415"/>
        </w:trPr>
        <w:tc>
          <w:tcPr>
            <w:tcW w:w="1838" w:type="dxa"/>
            <w:tcBorders>
              <w:top w:val="single" w:sz="4" w:space="0" w:color="auto"/>
              <w:left w:val="single" w:sz="4" w:space="0" w:color="auto"/>
              <w:bottom w:val="single" w:sz="4" w:space="0" w:color="auto"/>
              <w:right w:val="single" w:sz="4" w:space="0" w:color="auto"/>
            </w:tcBorders>
          </w:tcPr>
          <w:p w14:paraId="29FF15DA"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Áreas/Linhas de pesquisa</w:t>
            </w:r>
          </w:p>
        </w:tc>
        <w:tc>
          <w:tcPr>
            <w:tcW w:w="1418" w:type="dxa"/>
            <w:tcBorders>
              <w:top w:val="single" w:sz="4" w:space="0" w:color="auto"/>
              <w:left w:val="single" w:sz="4" w:space="0" w:color="auto"/>
              <w:bottom w:val="single" w:sz="4" w:space="0" w:color="auto"/>
              <w:right w:val="single" w:sz="4" w:space="0" w:color="auto"/>
            </w:tcBorders>
          </w:tcPr>
          <w:p w14:paraId="39F60AE9"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 xml:space="preserve">Nº </w:t>
            </w:r>
          </w:p>
          <w:p w14:paraId="2F0D67C2"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trabalhos</w:t>
            </w:r>
          </w:p>
          <w:p w14:paraId="30525285" w14:textId="77777777" w:rsidR="008E6EA9" w:rsidRPr="003A2138" w:rsidRDefault="008E6EA9" w:rsidP="00835443">
            <w:pPr>
              <w:spacing w:after="0" w:line="240" w:lineRule="auto"/>
              <w:jc w:val="center"/>
              <w:rPr>
                <w:rFonts w:ascii="Arial" w:hAnsi="Arial" w:cs="Arial"/>
                <w:b/>
                <w:sz w:val="20"/>
                <w:szCs w:val="20"/>
              </w:rPr>
            </w:pPr>
          </w:p>
        </w:tc>
        <w:tc>
          <w:tcPr>
            <w:tcW w:w="2731" w:type="dxa"/>
            <w:tcBorders>
              <w:top w:val="single" w:sz="4" w:space="0" w:color="auto"/>
              <w:left w:val="single" w:sz="4" w:space="0" w:color="auto"/>
              <w:bottom w:val="single" w:sz="4" w:space="0" w:color="auto"/>
              <w:right w:val="single" w:sz="4" w:space="0" w:color="auto"/>
            </w:tcBorders>
          </w:tcPr>
          <w:p w14:paraId="6134985F"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 xml:space="preserve">Nº </w:t>
            </w:r>
          </w:p>
          <w:p w14:paraId="39C66F78"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tcPr>
          <w:p w14:paraId="0CAF2B35"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Nº</w:t>
            </w:r>
          </w:p>
          <w:p w14:paraId="37195736"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Acadêmicos</w:t>
            </w:r>
          </w:p>
        </w:tc>
        <w:tc>
          <w:tcPr>
            <w:tcW w:w="1523" w:type="dxa"/>
            <w:tcBorders>
              <w:top w:val="single" w:sz="4" w:space="0" w:color="auto"/>
              <w:left w:val="single" w:sz="4" w:space="0" w:color="auto"/>
              <w:bottom w:val="single" w:sz="4" w:space="0" w:color="auto"/>
              <w:right w:val="single" w:sz="4" w:space="0" w:color="auto"/>
            </w:tcBorders>
          </w:tcPr>
          <w:p w14:paraId="62338CFB"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Relação Bolsistas/ Orientador</w:t>
            </w:r>
          </w:p>
        </w:tc>
      </w:tr>
      <w:tr w:rsidR="008E6EA9" w:rsidRPr="003A2138" w14:paraId="55736856" w14:textId="77777777" w:rsidTr="00835443">
        <w:trPr>
          <w:trHeight w:val="415"/>
        </w:trPr>
        <w:tc>
          <w:tcPr>
            <w:tcW w:w="1838" w:type="dxa"/>
            <w:tcBorders>
              <w:top w:val="single" w:sz="4" w:space="0" w:color="auto"/>
              <w:left w:val="single" w:sz="4" w:space="0" w:color="auto"/>
              <w:bottom w:val="single" w:sz="4" w:space="0" w:color="auto"/>
              <w:right w:val="single" w:sz="4" w:space="0" w:color="auto"/>
            </w:tcBorders>
            <w:vAlign w:val="center"/>
          </w:tcPr>
          <w:p w14:paraId="17381AF9" w14:textId="77777777" w:rsidR="008E6EA9" w:rsidRPr="003A2138" w:rsidRDefault="008E6EA9" w:rsidP="00835443">
            <w:pPr>
              <w:spacing w:after="0" w:line="240" w:lineRule="auto"/>
              <w:rPr>
                <w:rFonts w:ascii="Arial" w:hAnsi="Arial" w:cs="Arial"/>
                <w:sz w:val="20"/>
                <w:szCs w:val="20"/>
              </w:rPr>
            </w:pPr>
            <w:r w:rsidRPr="003A2138">
              <w:rPr>
                <w:rFonts w:ascii="Arial" w:hAnsi="Arial" w:cs="Arial"/>
                <w:sz w:val="20"/>
                <w:szCs w:val="20"/>
              </w:rPr>
              <w:t>Construção Naval</w:t>
            </w:r>
          </w:p>
        </w:tc>
        <w:tc>
          <w:tcPr>
            <w:tcW w:w="1418" w:type="dxa"/>
            <w:tcBorders>
              <w:top w:val="single" w:sz="4" w:space="0" w:color="auto"/>
              <w:left w:val="single" w:sz="4" w:space="0" w:color="auto"/>
              <w:bottom w:val="single" w:sz="4" w:space="0" w:color="auto"/>
              <w:right w:val="single" w:sz="4" w:space="0" w:color="auto"/>
            </w:tcBorders>
            <w:vAlign w:val="center"/>
          </w:tcPr>
          <w:p w14:paraId="5E6F934E" w14:textId="77777777" w:rsidR="008E6EA9" w:rsidRPr="003A2138" w:rsidRDefault="008E6EA9" w:rsidP="00835443">
            <w:pPr>
              <w:spacing w:after="0" w:line="240" w:lineRule="auto"/>
              <w:jc w:val="center"/>
              <w:rPr>
                <w:rFonts w:ascii="Arial" w:hAnsi="Arial" w:cs="Arial"/>
                <w:sz w:val="20"/>
                <w:szCs w:val="20"/>
              </w:rPr>
            </w:pPr>
            <w:r w:rsidRPr="003A2138">
              <w:rPr>
                <w:rFonts w:ascii="Arial" w:hAnsi="Arial" w:cs="Arial"/>
                <w:sz w:val="20"/>
                <w:szCs w:val="20"/>
              </w:rPr>
              <w:t>3</w:t>
            </w:r>
          </w:p>
        </w:tc>
        <w:tc>
          <w:tcPr>
            <w:tcW w:w="2731" w:type="dxa"/>
            <w:tcBorders>
              <w:top w:val="single" w:sz="4" w:space="0" w:color="auto"/>
              <w:left w:val="single" w:sz="4" w:space="0" w:color="auto"/>
              <w:bottom w:val="single" w:sz="4" w:space="0" w:color="auto"/>
              <w:right w:val="single" w:sz="4" w:space="0" w:color="auto"/>
            </w:tcBorders>
            <w:vAlign w:val="center"/>
          </w:tcPr>
          <w:p w14:paraId="7972F0CC" w14:textId="77777777" w:rsidR="008E6EA9" w:rsidRPr="003A2138" w:rsidRDefault="008E6EA9" w:rsidP="00835443">
            <w:pPr>
              <w:spacing w:after="0" w:line="240" w:lineRule="auto"/>
              <w:jc w:val="center"/>
              <w:rPr>
                <w:rFonts w:ascii="Arial" w:hAnsi="Arial" w:cs="Arial"/>
                <w:sz w:val="20"/>
                <w:szCs w:val="20"/>
              </w:rPr>
            </w:pPr>
            <w:r w:rsidRPr="003A2138">
              <w:rPr>
                <w:rFonts w:ascii="Arial" w:hAnsi="Arial" w:cs="Arial"/>
                <w:sz w:val="20"/>
                <w:szCs w:val="20"/>
              </w:rPr>
              <w:t>3</w:t>
            </w:r>
          </w:p>
        </w:tc>
        <w:tc>
          <w:tcPr>
            <w:tcW w:w="1416" w:type="dxa"/>
            <w:tcBorders>
              <w:top w:val="single" w:sz="4" w:space="0" w:color="auto"/>
              <w:left w:val="single" w:sz="4" w:space="0" w:color="auto"/>
              <w:bottom w:val="single" w:sz="4" w:space="0" w:color="auto"/>
              <w:right w:val="single" w:sz="4" w:space="0" w:color="auto"/>
            </w:tcBorders>
          </w:tcPr>
          <w:p w14:paraId="498CBDAA" w14:textId="77777777" w:rsidR="008E6EA9" w:rsidRPr="003A2138" w:rsidRDefault="008E6EA9" w:rsidP="00835443">
            <w:pPr>
              <w:spacing w:after="0" w:line="240" w:lineRule="auto"/>
              <w:jc w:val="center"/>
              <w:rPr>
                <w:rFonts w:ascii="Arial" w:hAnsi="Arial" w:cs="Arial"/>
                <w:sz w:val="20"/>
                <w:szCs w:val="20"/>
              </w:rPr>
            </w:pPr>
            <w:r w:rsidRPr="003A2138">
              <w:rPr>
                <w:rFonts w:ascii="Arial" w:hAnsi="Arial" w:cs="Arial"/>
                <w:sz w:val="20"/>
                <w:szCs w:val="20"/>
              </w:rPr>
              <w:t>3</w:t>
            </w:r>
          </w:p>
        </w:tc>
        <w:tc>
          <w:tcPr>
            <w:tcW w:w="1523" w:type="dxa"/>
            <w:tcBorders>
              <w:top w:val="single" w:sz="4" w:space="0" w:color="auto"/>
              <w:left w:val="single" w:sz="4" w:space="0" w:color="auto"/>
              <w:bottom w:val="single" w:sz="4" w:space="0" w:color="auto"/>
              <w:right w:val="single" w:sz="4" w:space="0" w:color="auto"/>
            </w:tcBorders>
            <w:vAlign w:val="center"/>
          </w:tcPr>
          <w:p w14:paraId="375510D4" w14:textId="77777777" w:rsidR="008E6EA9" w:rsidRPr="003A2138" w:rsidRDefault="008E6EA9" w:rsidP="00835443">
            <w:pPr>
              <w:spacing w:after="0" w:line="240" w:lineRule="auto"/>
              <w:jc w:val="center"/>
              <w:rPr>
                <w:rFonts w:ascii="Arial" w:hAnsi="Arial" w:cs="Arial"/>
                <w:sz w:val="20"/>
                <w:szCs w:val="20"/>
              </w:rPr>
            </w:pPr>
            <w:r w:rsidRPr="003A2138">
              <w:rPr>
                <w:rFonts w:ascii="Arial" w:hAnsi="Arial" w:cs="Arial"/>
                <w:sz w:val="20"/>
                <w:szCs w:val="20"/>
              </w:rPr>
              <w:t>-</w:t>
            </w:r>
          </w:p>
        </w:tc>
      </w:tr>
      <w:tr w:rsidR="008E6EA9" w:rsidRPr="003A2138" w14:paraId="28C54956" w14:textId="77777777" w:rsidTr="00835443">
        <w:trPr>
          <w:trHeight w:val="415"/>
        </w:trPr>
        <w:tc>
          <w:tcPr>
            <w:tcW w:w="8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6847B" w14:textId="77777777" w:rsidR="008E6EA9" w:rsidRPr="003A2138" w:rsidRDefault="008E6EA9" w:rsidP="00835443">
            <w:pPr>
              <w:spacing w:after="0" w:line="240" w:lineRule="auto"/>
              <w:jc w:val="center"/>
              <w:rPr>
                <w:rFonts w:ascii="Arial" w:hAnsi="Arial" w:cs="Arial"/>
                <w:sz w:val="20"/>
                <w:szCs w:val="20"/>
              </w:rPr>
            </w:pPr>
            <w:r w:rsidRPr="003A2138">
              <w:rPr>
                <w:rFonts w:ascii="Arial" w:hAnsi="Arial" w:cs="Arial"/>
                <w:b/>
                <w:sz w:val="20"/>
                <w:szCs w:val="20"/>
              </w:rPr>
              <w:t>2021/II</w:t>
            </w:r>
          </w:p>
        </w:tc>
      </w:tr>
      <w:tr w:rsidR="008E6EA9" w:rsidRPr="003A2138" w14:paraId="36DE8397" w14:textId="77777777" w:rsidTr="00835443">
        <w:trPr>
          <w:trHeight w:val="415"/>
        </w:trPr>
        <w:tc>
          <w:tcPr>
            <w:tcW w:w="1838" w:type="dxa"/>
            <w:tcBorders>
              <w:top w:val="single" w:sz="4" w:space="0" w:color="auto"/>
              <w:left w:val="single" w:sz="4" w:space="0" w:color="auto"/>
              <w:bottom w:val="single" w:sz="4" w:space="0" w:color="auto"/>
              <w:right w:val="single" w:sz="4" w:space="0" w:color="auto"/>
            </w:tcBorders>
          </w:tcPr>
          <w:p w14:paraId="339B3C3D"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Áreas/Linhas de pesquisa</w:t>
            </w:r>
          </w:p>
        </w:tc>
        <w:tc>
          <w:tcPr>
            <w:tcW w:w="1418" w:type="dxa"/>
            <w:tcBorders>
              <w:top w:val="single" w:sz="4" w:space="0" w:color="auto"/>
              <w:left w:val="single" w:sz="4" w:space="0" w:color="auto"/>
              <w:bottom w:val="single" w:sz="4" w:space="0" w:color="auto"/>
              <w:right w:val="single" w:sz="4" w:space="0" w:color="auto"/>
            </w:tcBorders>
          </w:tcPr>
          <w:p w14:paraId="6562BB63"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 xml:space="preserve">Nº </w:t>
            </w:r>
          </w:p>
          <w:p w14:paraId="17BBACE5"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trabalhos</w:t>
            </w:r>
          </w:p>
          <w:p w14:paraId="15E47E33" w14:textId="77777777" w:rsidR="008E6EA9" w:rsidRPr="003A2138" w:rsidRDefault="008E6EA9" w:rsidP="00835443">
            <w:pPr>
              <w:spacing w:after="0" w:line="240" w:lineRule="auto"/>
              <w:jc w:val="center"/>
              <w:rPr>
                <w:rFonts w:ascii="Arial" w:hAnsi="Arial" w:cs="Arial"/>
                <w:b/>
                <w:sz w:val="20"/>
                <w:szCs w:val="20"/>
              </w:rPr>
            </w:pPr>
          </w:p>
        </w:tc>
        <w:tc>
          <w:tcPr>
            <w:tcW w:w="2731" w:type="dxa"/>
            <w:tcBorders>
              <w:top w:val="single" w:sz="4" w:space="0" w:color="auto"/>
              <w:left w:val="single" w:sz="4" w:space="0" w:color="auto"/>
              <w:bottom w:val="single" w:sz="4" w:space="0" w:color="auto"/>
              <w:right w:val="single" w:sz="4" w:space="0" w:color="auto"/>
            </w:tcBorders>
          </w:tcPr>
          <w:p w14:paraId="79CA160F"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 xml:space="preserve">Nº </w:t>
            </w:r>
          </w:p>
          <w:p w14:paraId="58BD2BBE"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tcPr>
          <w:p w14:paraId="6C44003F"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Nº</w:t>
            </w:r>
          </w:p>
          <w:p w14:paraId="07CA6421"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Acadêmicos</w:t>
            </w:r>
          </w:p>
        </w:tc>
        <w:tc>
          <w:tcPr>
            <w:tcW w:w="1523" w:type="dxa"/>
            <w:tcBorders>
              <w:top w:val="single" w:sz="4" w:space="0" w:color="auto"/>
              <w:left w:val="single" w:sz="4" w:space="0" w:color="auto"/>
              <w:bottom w:val="single" w:sz="4" w:space="0" w:color="auto"/>
              <w:right w:val="single" w:sz="4" w:space="0" w:color="auto"/>
            </w:tcBorders>
          </w:tcPr>
          <w:p w14:paraId="7A70078C"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Relação Bolsistas/ Orientador</w:t>
            </w:r>
          </w:p>
        </w:tc>
      </w:tr>
      <w:tr w:rsidR="008E6EA9" w:rsidRPr="003A2138" w14:paraId="6DEAE085" w14:textId="77777777" w:rsidTr="00835443">
        <w:trPr>
          <w:trHeight w:val="415"/>
        </w:trPr>
        <w:tc>
          <w:tcPr>
            <w:tcW w:w="1838" w:type="dxa"/>
            <w:tcBorders>
              <w:top w:val="single" w:sz="4" w:space="0" w:color="auto"/>
              <w:left w:val="single" w:sz="4" w:space="0" w:color="auto"/>
              <w:bottom w:val="single" w:sz="4" w:space="0" w:color="auto"/>
              <w:right w:val="single" w:sz="4" w:space="0" w:color="auto"/>
            </w:tcBorders>
            <w:vAlign w:val="center"/>
          </w:tcPr>
          <w:p w14:paraId="116B09E8" w14:textId="77777777" w:rsidR="008E6EA9" w:rsidRPr="003A2138" w:rsidRDefault="008E6EA9" w:rsidP="00835443">
            <w:pPr>
              <w:spacing w:after="0" w:line="240" w:lineRule="auto"/>
              <w:rPr>
                <w:rFonts w:ascii="Arial" w:hAnsi="Arial" w:cs="Arial"/>
                <w:sz w:val="20"/>
                <w:szCs w:val="20"/>
              </w:rPr>
            </w:pPr>
            <w:r w:rsidRPr="003A2138">
              <w:rPr>
                <w:rFonts w:ascii="Arial" w:hAnsi="Arial" w:cs="Arial"/>
                <w:sz w:val="20"/>
                <w:szCs w:val="20"/>
              </w:rPr>
              <w:t>Construção Naval</w:t>
            </w:r>
          </w:p>
        </w:tc>
        <w:tc>
          <w:tcPr>
            <w:tcW w:w="1418" w:type="dxa"/>
            <w:tcBorders>
              <w:top w:val="single" w:sz="4" w:space="0" w:color="auto"/>
              <w:left w:val="single" w:sz="4" w:space="0" w:color="auto"/>
              <w:bottom w:val="single" w:sz="4" w:space="0" w:color="auto"/>
              <w:right w:val="single" w:sz="4" w:space="0" w:color="auto"/>
            </w:tcBorders>
          </w:tcPr>
          <w:p w14:paraId="5267B8C9" w14:textId="77777777" w:rsidR="008E6EA9" w:rsidRPr="003A2138" w:rsidRDefault="008E6EA9" w:rsidP="00835443">
            <w:pPr>
              <w:spacing w:after="0" w:line="240" w:lineRule="auto"/>
              <w:jc w:val="center"/>
              <w:rPr>
                <w:rFonts w:ascii="Arial" w:hAnsi="Arial" w:cs="Arial"/>
                <w:b/>
                <w:sz w:val="20"/>
                <w:szCs w:val="20"/>
              </w:rPr>
            </w:pPr>
            <w:r>
              <w:rPr>
                <w:rFonts w:ascii="Arial" w:hAnsi="Arial" w:cs="Arial"/>
                <w:b/>
                <w:sz w:val="20"/>
                <w:szCs w:val="20"/>
              </w:rPr>
              <w:t>2</w:t>
            </w:r>
          </w:p>
        </w:tc>
        <w:tc>
          <w:tcPr>
            <w:tcW w:w="2731" w:type="dxa"/>
            <w:tcBorders>
              <w:top w:val="single" w:sz="4" w:space="0" w:color="auto"/>
              <w:left w:val="single" w:sz="4" w:space="0" w:color="auto"/>
              <w:bottom w:val="single" w:sz="4" w:space="0" w:color="auto"/>
              <w:right w:val="single" w:sz="4" w:space="0" w:color="auto"/>
            </w:tcBorders>
          </w:tcPr>
          <w:p w14:paraId="7028D700" w14:textId="77777777" w:rsidR="008E6EA9" w:rsidRPr="003A2138" w:rsidRDefault="008E6EA9" w:rsidP="00835443">
            <w:pPr>
              <w:spacing w:after="0" w:line="240" w:lineRule="auto"/>
              <w:jc w:val="center"/>
              <w:rPr>
                <w:rFonts w:ascii="Arial" w:hAnsi="Arial" w:cs="Arial"/>
                <w:b/>
                <w:sz w:val="20"/>
                <w:szCs w:val="20"/>
              </w:rPr>
            </w:pPr>
            <w:r>
              <w:rPr>
                <w:rFonts w:ascii="Arial" w:hAnsi="Arial" w:cs="Arial"/>
                <w:b/>
                <w:sz w:val="20"/>
                <w:szCs w:val="20"/>
              </w:rPr>
              <w:t>2</w:t>
            </w:r>
          </w:p>
        </w:tc>
        <w:tc>
          <w:tcPr>
            <w:tcW w:w="1416" w:type="dxa"/>
            <w:tcBorders>
              <w:top w:val="single" w:sz="4" w:space="0" w:color="auto"/>
              <w:left w:val="single" w:sz="4" w:space="0" w:color="auto"/>
              <w:bottom w:val="single" w:sz="4" w:space="0" w:color="auto"/>
              <w:right w:val="single" w:sz="4" w:space="0" w:color="auto"/>
            </w:tcBorders>
          </w:tcPr>
          <w:p w14:paraId="69CD0EFD" w14:textId="77777777" w:rsidR="008E6EA9" w:rsidRPr="003A2138" w:rsidRDefault="008E6EA9" w:rsidP="00835443">
            <w:pPr>
              <w:spacing w:after="0" w:line="240" w:lineRule="auto"/>
              <w:jc w:val="center"/>
              <w:rPr>
                <w:rFonts w:ascii="Arial" w:hAnsi="Arial" w:cs="Arial"/>
                <w:b/>
                <w:sz w:val="20"/>
                <w:szCs w:val="20"/>
              </w:rPr>
            </w:pPr>
            <w:r>
              <w:rPr>
                <w:rFonts w:ascii="Arial" w:hAnsi="Arial" w:cs="Arial"/>
                <w:b/>
                <w:sz w:val="20"/>
                <w:szCs w:val="20"/>
              </w:rPr>
              <w:t>2</w:t>
            </w:r>
          </w:p>
        </w:tc>
        <w:tc>
          <w:tcPr>
            <w:tcW w:w="1523" w:type="dxa"/>
            <w:tcBorders>
              <w:top w:val="single" w:sz="4" w:space="0" w:color="auto"/>
              <w:left w:val="single" w:sz="4" w:space="0" w:color="auto"/>
              <w:bottom w:val="single" w:sz="4" w:space="0" w:color="auto"/>
              <w:right w:val="single" w:sz="4" w:space="0" w:color="auto"/>
            </w:tcBorders>
          </w:tcPr>
          <w:p w14:paraId="7AC4E0A4" w14:textId="77777777" w:rsidR="008E6EA9" w:rsidRPr="003A2138" w:rsidRDefault="008E6EA9" w:rsidP="00835443">
            <w:pPr>
              <w:spacing w:after="0" w:line="240" w:lineRule="auto"/>
              <w:jc w:val="center"/>
              <w:rPr>
                <w:rFonts w:ascii="Arial" w:hAnsi="Arial" w:cs="Arial"/>
                <w:b/>
                <w:sz w:val="20"/>
                <w:szCs w:val="20"/>
              </w:rPr>
            </w:pPr>
            <w:r w:rsidRPr="003A2138">
              <w:rPr>
                <w:rFonts w:ascii="Arial" w:hAnsi="Arial" w:cs="Arial"/>
                <w:b/>
                <w:sz w:val="20"/>
                <w:szCs w:val="20"/>
              </w:rPr>
              <w:t>-</w:t>
            </w:r>
          </w:p>
        </w:tc>
      </w:tr>
    </w:tbl>
    <w:p w14:paraId="36F6060F" w14:textId="0CD1C448" w:rsidR="005B3907" w:rsidRPr="002C14DA" w:rsidRDefault="005B3907" w:rsidP="005B3907">
      <w:pPr>
        <w:pStyle w:val="QUADROS"/>
        <w:numPr>
          <w:ilvl w:val="0"/>
          <w:numId w:val="0"/>
        </w:numPr>
        <w:rPr>
          <w:sz w:val="18"/>
          <w:szCs w:val="18"/>
        </w:rPr>
      </w:pPr>
      <w:r w:rsidRPr="002C14DA">
        <w:rPr>
          <w:sz w:val="18"/>
          <w:szCs w:val="18"/>
        </w:rPr>
        <w:t xml:space="preserve">Fonte: </w:t>
      </w:r>
      <w:r w:rsidR="008E6EA9">
        <w:rPr>
          <w:color w:val="FF0000"/>
          <w:sz w:val="18"/>
          <w:szCs w:val="18"/>
        </w:rPr>
        <w:t>Coordenação do Curso, 2022</w:t>
      </w:r>
      <w:r w:rsidRPr="002C14DA">
        <w:rPr>
          <w:color w:val="FF0000"/>
          <w:sz w:val="18"/>
          <w:szCs w:val="18"/>
        </w:rPr>
        <w:t>.</w:t>
      </w:r>
    </w:p>
    <w:p w14:paraId="17534604" w14:textId="77777777" w:rsidR="005B3907" w:rsidRPr="002C14DA" w:rsidRDefault="005B3907" w:rsidP="005B3907">
      <w:pPr>
        <w:spacing w:after="120" w:line="360" w:lineRule="auto"/>
        <w:jc w:val="both"/>
        <w:rPr>
          <w:rFonts w:ascii="Arial" w:hAnsi="Arial" w:cs="Arial"/>
        </w:rPr>
      </w:pPr>
    </w:p>
    <w:p w14:paraId="70B1D5C0"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lastRenderedPageBreak/>
        <w:t>7. ATIVIDADES COMPLEMENTARES</w:t>
      </w:r>
    </w:p>
    <w:p w14:paraId="71621FD5"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5C6C1C99" w14:textId="00EFBB46"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 xml:space="preserve">Um dos principais objetivos no desenvolvimento das </w:t>
      </w:r>
      <w:r>
        <w:rPr>
          <w:rFonts w:ascii="Arial" w:hAnsi="Arial" w:cs="Arial"/>
          <w:sz w:val="22"/>
          <w:szCs w:val="22"/>
        </w:rPr>
        <w:t>a</w:t>
      </w:r>
      <w:r w:rsidRPr="002C14DA">
        <w:rPr>
          <w:rFonts w:ascii="Arial" w:hAnsi="Arial" w:cs="Arial"/>
          <w:sz w:val="22"/>
          <w:szCs w:val="22"/>
        </w:rPr>
        <w:t xml:space="preserve">tividades </w:t>
      </w:r>
      <w:r>
        <w:rPr>
          <w:rFonts w:ascii="Arial" w:hAnsi="Arial" w:cs="Arial"/>
          <w:sz w:val="22"/>
          <w:szCs w:val="22"/>
        </w:rPr>
        <w:t>c</w:t>
      </w:r>
      <w:r w:rsidRPr="002C14DA">
        <w:rPr>
          <w:rFonts w:ascii="Arial" w:hAnsi="Arial" w:cs="Arial"/>
          <w:sz w:val="22"/>
          <w:szCs w:val="22"/>
        </w:rPr>
        <w:t>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w:t>
      </w:r>
      <w:r w:rsidRPr="002C14DA">
        <w:rPr>
          <w:rFonts w:ascii="Arial" w:hAnsi="Arial" w:cs="Arial"/>
          <w:color w:val="000000" w:themeColor="text1"/>
          <w:sz w:val="22"/>
          <w:szCs w:val="22"/>
        </w:rPr>
        <w:t xml:space="preserve"> Atividades Complementares</w:t>
      </w:r>
      <w:r w:rsidRPr="002C14DA">
        <w:rPr>
          <w:rFonts w:ascii="Arial" w:hAnsi="Arial" w:cs="Arial"/>
          <w:b/>
          <w:color w:val="000000" w:themeColor="text1"/>
          <w:sz w:val="22"/>
          <w:szCs w:val="22"/>
        </w:rPr>
        <w:t xml:space="preserve"> </w:t>
      </w:r>
      <w:r w:rsidRPr="002C14DA">
        <w:rPr>
          <w:rFonts w:ascii="Arial" w:hAnsi="Arial" w:cs="Arial"/>
          <w:color w:val="000000" w:themeColor="text1"/>
          <w:sz w:val="22"/>
          <w:szCs w:val="22"/>
        </w:rPr>
        <w:t xml:space="preserve">possibilitam integração e aproveitamento das relações entre os conteúdos, contextos e experiências que integram a vivência e a prática profissional ao longo do processo formativo, privilegiando a construção das competências previstas no PPC para o profissional egresso do Curso </w:t>
      </w:r>
      <w:r w:rsidR="00D64368">
        <w:rPr>
          <w:rFonts w:ascii="Arial" w:hAnsi="Arial" w:cs="Arial"/>
          <w:color w:val="000000" w:themeColor="text1"/>
          <w:sz w:val="22"/>
          <w:szCs w:val="22"/>
        </w:rPr>
        <w:t>Superior</w:t>
      </w:r>
      <w:r w:rsidRPr="002C14DA">
        <w:rPr>
          <w:rFonts w:ascii="Arial" w:hAnsi="Arial" w:cs="Arial"/>
          <w:color w:val="000000" w:themeColor="text1"/>
          <w:sz w:val="22"/>
          <w:szCs w:val="22"/>
        </w:rPr>
        <w:t xml:space="preserve"> </w:t>
      </w:r>
      <w:r w:rsidR="00D64368">
        <w:rPr>
          <w:rFonts w:ascii="Arial" w:hAnsi="Arial" w:cs="Arial"/>
          <w:color w:val="FF0000"/>
          <w:sz w:val="22"/>
          <w:szCs w:val="22"/>
        </w:rPr>
        <w:t>de Tecnologia em Construção Naval</w:t>
      </w:r>
      <w:r w:rsidRPr="002C14DA">
        <w:rPr>
          <w:rFonts w:ascii="Arial" w:hAnsi="Arial" w:cs="Arial"/>
          <w:color w:val="000000" w:themeColor="text1"/>
          <w:sz w:val="22"/>
          <w:szCs w:val="22"/>
        </w:rPr>
        <w:t xml:space="preserve">.  </w:t>
      </w:r>
    </w:p>
    <w:p w14:paraId="3A91FAEA" w14:textId="3083764E" w:rsidR="005B3907" w:rsidRPr="002C14DA" w:rsidRDefault="005B3907" w:rsidP="005B3907">
      <w:pPr>
        <w:spacing w:after="120" w:line="360" w:lineRule="auto"/>
        <w:jc w:val="both"/>
        <w:rPr>
          <w:rFonts w:ascii="Arial" w:hAnsi="Arial" w:cs="Arial"/>
        </w:rPr>
      </w:pPr>
      <w:r w:rsidRPr="002C14DA">
        <w:rPr>
          <w:rFonts w:ascii="Arial" w:hAnsi="Arial" w:cs="Arial"/>
        </w:rPr>
        <w:t xml:space="preserve">A carga horária das </w:t>
      </w:r>
      <w:r>
        <w:rPr>
          <w:rFonts w:ascii="Arial" w:hAnsi="Arial" w:cs="Arial"/>
        </w:rPr>
        <w:t>a</w:t>
      </w:r>
      <w:r w:rsidRPr="002C14DA">
        <w:rPr>
          <w:rFonts w:ascii="Arial" w:hAnsi="Arial" w:cs="Arial"/>
        </w:rPr>
        <w:t xml:space="preserve">tividades </w:t>
      </w:r>
      <w:r>
        <w:rPr>
          <w:rFonts w:ascii="Arial" w:hAnsi="Arial" w:cs="Arial"/>
        </w:rPr>
        <w:t>c</w:t>
      </w:r>
      <w:r w:rsidRPr="002C14DA">
        <w:rPr>
          <w:rFonts w:ascii="Arial" w:hAnsi="Arial" w:cs="Arial"/>
        </w:rPr>
        <w:t xml:space="preserve">omplementares no Curso é definida no Regulamento </w:t>
      </w:r>
      <w:r w:rsidRPr="002C14DA">
        <w:rPr>
          <w:rFonts w:ascii="Arial" w:hAnsi="Arial" w:cs="Arial"/>
          <w:color w:val="FF0000"/>
        </w:rPr>
        <w:t xml:space="preserve">Resolução </w:t>
      </w:r>
      <w:r w:rsidR="005121CF">
        <w:rPr>
          <w:rFonts w:ascii="Arial" w:hAnsi="Arial" w:cs="Arial"/>
          <w:color w:val="FF0000"/>
        </w:rPr>
        <w:t xml:space="preserve">nº </w:t>
      </w:r>
      <w:r w:rsidR="00D64368" w:rsidRPr="005121CF">
        <w:rPr>
          <w:rFonts w:ascii="Arial" w:hAnsi="Arial" w:cs="Arial"/>
          <w:color w:val="FF0000"/>
        </w:rPr>
        <w:t>212/CONSUN-</w:t>
      </w:r>
      <w:proofErr w:type="spellStart"/>
      <w:r w:rsidR="00D64368" w:rsidRPr="005121CF">
        <w:rPr>
          <w:rFonts w:ascii="Arial" w:hAnsi="Arial" w:cs="Arial"/>
          <w:color w:val="FF0000"/>
        </w:rPr>
        <w:t>CaEn</w:t>
      </w:r>
      <w:proofErr w:type="spellEnd"/>
      <w:r w:rsidR="00D64368" w:rsidRPr="005121CF">
        <w:rPr>
          <w:rFonts w:ascii="Arial" w:hAnsi="Arial" w:cs="Arial"/>
          <w:color w:val="FF0000"/>
        </w:rPr>
        <w:t>/2020</w:t>
      </w:r>
      <w:r w:rsidRPr="005121CF">
        <w:rPr>
          <w:rFonts w:ascii="Arial" w:hAnsi="Arial" w:cs="Arial"/>
        </w:rPr>
        <w:t xml:space="preserve"> </w:t>
      </w:r>
      <w:r w:rsidRPr="002C14DA">
        <w:rPr>
          <w:rFonts w:ascii="Arial" w:hAnsi="Arial" w:cs="Arial"/>
        </w:rPr>
        <w:t>e</w:t>
      </w:r>
      <w:r w:rsidRPr="002C14DA">
        <w:rPr>
          <w:rFonts w:ascii="Arial" w:hAnsi="Arial" w:cs="Arial"/>
          <w:color w:val="FF0000"/>
        </w:rPr>
        <w:t xml:space="preserve"> </w:t>
      </w:r>
      <w:r w:rsidRPr="002C14DA">
        <w:rPr>
          <w:rFonts w:ascii="Arial" w:hAnsi="Arial" w:cs="Arial"/>
        </w:rPr>
        <w:t xml:space="preserve">engloba atividades relativas ao </w:t>
      </w:r>
      <w:r w:rsidRPr="002C14DA">
        <w:rPr>
          <w:rStyle w:val="Forte"/>
          <w:rFonts w:ascii="Arial" w:hAnsi="Arial" w:cs="Arial"/>
        </w:rPr>
        <w:t>ensino, pesquisa e extensão,</w:t>
      </w:r>
      <w:r w:rsidR="000C3235">
        <w:rPr>
          <w:rStyle w:val="Forte"/>
          <w:rFonts w:ascii="Arial" w:hAnsi="Arial" w:cs="Arial"/>
        </w:rPr>
        <w:t xml:space="preserve"> inovação e internacionalização</w:t>
      </w:r>
      <w:r w:rsidRPr="002C14DA">
        <w:rPr>
          <w:rStyle w:val="Forte"/>
          <w:rFonts w:ascii="Arial" w:hAnsi="Arial" w:cs="Arial"/>
        </w:rPr>
        <w:t xml:space="preserve"> </w:t>
      </w:r>
      <w:r w:rsidRPr="002C14DA">
        <w:rPr>
          <w:rFonts w:ascii="Arial" w:hAnsi="Arial" w:cs="Arial"/>
        </w:rPr>
        <w:t xml:space="preserve">que serão devidamente comprovadas quando admitida a participação dos estudantes em eventos internos e externos à Univali, nas modalidades presencial ou a distância, para integralizar a 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w:t>
      </w:r>
      <w:r w:rsidRPr="002C14DA">
        <w:rPr>
          <w:rFonts w:ascii="Arial" w:hAnsi="Arial" w:cs="Arial"/>
          <w:color w:val="000000" w:themeColor="text1"/>
        </w:rPr>
        <w:t xml:space="preserve">No curso </w:t>
      </w:r>
      <w:r w:rsidR="005121CF">
        <w:rPr>
          <w:rFonts w:ascii="Arial" w:hAnsi="Arial" w:cs="Arial"/>
          <w:color w:val="000000" w:themeColor="text1"/>
        </w:rPr>
        <w:t>Superior</w:t>
      </w:r>
      <w:r w:rsidR="005121CF" w:rsidRPr="002C14DA">
        <w:rPr>
          <w:rFonts w:ascii="Arial" w:hAnsi="Arial" w:cs="Arial"/>
          <w:color w:val="000000" w:themeColor="text1"/>
        </w:rPr>
        <w:t xml:space="preserve"> </w:t>
      </w:r>
      <w:r w:rsidR="005121CF">
        <w:rPr>
          <w:rFonts w:ascii="Arial" w:hAnsi="Arial" w:cs="Arial"/>
          <w:color w:val="FF0000"/>
        </w:rPr>
        <w:t>de Tecnologia em Construção Naval</w:t>
      </w:r>
      <w:r w:rsidR="005121CF" w:rsidRPr="002C14DA">
        <w:rPr>
          <w:rFonts w:ascii="Arial" w:hAnsi="Arial" w:cs="Arial"/>
          <w:color w:val="FF0000"/>
        </w:rPr>
        <w:t xml:space="preserve"> </w:t>
      </w:r>
      <w:r>
        <w:rPr>
          <w:rFonts w:ascii="Arial" w:hAnsi="Arial" w:cs="Arial"/>
          <w:color w:val="000000" w:themeColor="text1"/>
        </w:rPr>
        <w:t>a carga-horária destinada às atividades c</w:t>
      </w:r>
      <w:r w:rsidRPr="002C14DA">
        <w:rPr>
          <w:rFonts w:ascii="Arial" w:hAnsi="Arial" w:cs="Arial"/>
          <w:color w:val="000000" w:themeColor="text1"/>
        </w:rPr>
        <w:t>omplementares é de</w:t>
      </w:r>
      <w:r w:rsidRPr="002C14DA">
        <w:rPr>
          <w:rFonts w:ascii="Arial" w:hAnsi="Arial" w:cs="Arial"/>
          <w:color w:val="FF0000"/>
        </w:rPr>
        <w:t xml:space="preserve"> </w:t>
      </w:r>
      <w:r w:rsidR="005121CF">
        <w:rPr>
          <w:rFonts w:ascii="Arial" w:hAnsi="Arial" w:cs="Arial"/>
          <w:color w:val="FF0000"/>
        </w:rPr>
        <w:t>120</w:t>
      </w:r>
      <w:r w:rsidRPr="002C14DA">
        <w:rPr>
          <w:rFonts w:ascii="Arial" w:hAnsi="Arial" w:cs="Arial"/>
          <w:color w:val="FF0000"/>
        </w:rPr>
        <w:t xml:space="preserve"> </w:t>
      </w:r>
      <w:r w:rsidRPr="002C14DA">
        <w:rPr>
          <w:rFonts w:ascii="Arial" w:hAnsi="Arial" w:cs="Arial"/>
        </w:rPr>
        <w:t xml:space="preserve">horas </w:t>
      </w:r>
      <w:r w:rsidRPr="002C14DA">
        <w:rPr>
          <w:rFonts w:ascii="Arial" w:hAnsi="Arial" w:cs="Arial"/>
          <w:color w:val="000000" w:themeColor="text1"/>
        </w:rPr>
        <w:t>que serão integralizadas pelos acadêmicos ao longo da trajetória curricular.</w:t>
      </w:r>
      <w:r w:rsidRPr="002C14DA">
        <w:rPr>
          <w:rFonts w:ascii="Arial" w:hAnsi="Arial" w:cs="Arial"/>
        </w:rPr>
        <w:t xml:space="preserve"> </w:t>
      </w:r>
    </w:p>
    <w:p w14:paraId="0D53BAFA" w14:textId="77777777" w:rsidR="005B3907" w:rsidRPr="002C14DA" w:rsidRDefault="005B3907" w:rsidP="005B3907">
      <w:pPr>
        <w:spacing w:after="120" w:line="360" w:lineRule="auto"/>
        <w:jc w:val="both"/>
        <w:rPr>
          <w:rFonts w:ascii="Arial" w:hAnsi="Arial" w:cs="Arial"/>
        </w:rPr>
      </w:pPr>
      <w:r w:rsidRPr="002C14DA">
        <w:rPr>
          <w:rFonts w:ascii="Arial" w:hAnsi="Arial" w:cs="Arial"/>
        </w:rPr>
        <w:t>O conjunto de disciplinas do currículo</w:t>
      </w:r>
      <w:r>
        <w:rPr>
          <w:rFonts w:ascii="Arial" w:hAnsi="Arial" w:cs="Arial"/>
        </w:rPr>
        <w:t>,</w:t>
      </w:r>
      <w:r w:rsidRPr="002C14DA">
        <w:rPr>
          <w:rFonts w:ascii="Arial" w:hAnsi="Arial" w:cs="Arial"/>
        </w:rPr>
        <w:t xml:space="preserve"> aliado às experiências extracurriculares</w:t>
      </w:r>
      <w:r>
        <w:rPr>
          <w:rFonts w:ascii="Arial" w:hAnsi="Arial" w:cs="Arial"/>
        </w:rPr>
        <w:t>,</w:t>
      </w:r>
      <w:r w:rsidRPr="002C14DA">
        <w:rPr>
          <w:rFonts w:ascii="Arial" w:hAnsi="Arial" w:cs="Arial"/>
        </w:rPr>
        <w:t xml:space="preserve"> possibilita trabalhar, ao mesmo tempo, os níveis pessoal, profissional e social da formação, configurando percursos formativos personalizados que levam em conta as características do estudante nas dimensões intelectivas e emocionais. </w:t>
      </w:r>
    </w:p>
    <w:p w14:paraId="6038C5BC"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O desenvolvimento das Atividades Complementares no Curso</w:t>
      </w:r>
      <w:r w:rsidRPr="002C14DA">
        <w:rPr>
          <w:rFonts w:ascii="Arial" w:hAnsi="Arial" w:cs="Arial"/>
          <w:color w:val="FF0000"/>
          <w:sz w:val="22"/>
          <w:szCs w:val="22"/>
        </w:rPr>
        <w:t xml:space="preserve"> </w:t>
      </w:r>
      <w:r w:rsidRPr="002C14DA">
        <w:rPr>
          <w:rFonts w:ascii="Arial" w:hAnsi="Arial" w:cs="Arial"/>
          <w:sz w:val="22"/>
          <w:szCs w:val="22"/>
        </w:rPr>
        <w:t>é acompanhado pelos professores e validada pelo Coordenador do Curso, após solicitação realizada pelo estudante, via requerimento, mediante a apresentação da respectiva documentação comprobatória. Em cada caso, a verificação da atividade, carga horária e documentação origina um parecer disponível no sistema online do acadêmico indicando a aprovação ou não da sua validação.</w:t>
      </w:r>
    </w:p>
    <w:p w14:paraId="7D06B0FC" w14:textId="77777777" w:rsidR="005B3907" w:rsidRPr="002C14DA" w:rsidRDefault="005B3907" w:rsidP="005B3907">
      <w:pPr>
        <w:spacing w:after="120" w:line="360" w:lineRule="auto"/>
        <w:jc w:val="both"/>
        <w:rPr>
          <w:rFonts w:ascii="Arial" w:hAnsi="Arial" w:cs="Arial"/>
        </w:rPr>
      </w:pPr>
      <w:r w:rsidRPr="002C14DA">
        <w:rPr>
          <w:rFonts w:ascii="Arial" w:hAnsi="Arial" w:cs="Arial"/>
        </w:rPr>
        <w:lastRenderedPageBreak/>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04C09EC6" w14:textId="77777777" w:rsidR="005B3907" w:rsidRPr="002C14DA" w:rsidRDefault="005B3907" w:rsidP="005B3907">
      <w:pPr>
        <w:spacing w:after="120" w:line="360" w:lineRule="auto"/>
        <w:jc w:val="both"/>
        <w:rPr>
          <w:rFonts w:ascii="Arial" w:hAnsi="Arial" w:cs="Arial"/>
        </w:rPr>
      </w:pPr>
      <w:r w:rsidRPr="002C14DA">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w:t>
      </w:r>
      <w:proofErr w:type="spellStart"/>
      <w:r w:rsidRPr="002C14DA">
        <w:rPr>
          <w:rFonts w:ascii="Arial" w:hAnsi="Arial" w:cs="Arial"/>
        </w:rPr>
        <w:t>ProBIC</w:t>
      </w:r>
      <w:proofErr w:type="spellEnd"/>
      <w:r w:rsidRPr="002C14DA">
        <w:rPr>
          <w:rFonts w:ascii="Arial" w:hAnsi="Arial" w:cs="Arial"/>
        </w:rPr>
        <w:t>),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Univali, na área e/ou afim; publicação de artigos e produção acadêmica; participação em Projetos de Extensão; entre outros.</w:t>
      </w:r>
    </w:p>
    <w:p w14:paraId="6C97C2B5" w14:textId="77777777" w:rsidR="005B3907" w:rsidRDefault="005B3907">
      <w:pPr>
        <w:rPr>
          <w:rFonts w:ascii="Arial" w:hAnsi="Arial" w:cs="Arial"/>
          <w:b/>
        </w:rPr>
      </w:pPr>
    </w:p>
    <w:p w14:paraId="15157D1D"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 xml:space="preserve">7.1 Ensino </w:t>
      </w:r>
    </w:p>
    <w:p w14:paraId="746D6F9D" w14:textId="23552BAD" w:rsidR="005B3907" w:rsidRPr="002C14DA" w:rsidRDefault="005B3907" w:rsidP="005B3907">
      <w:pPr>
        <w:spacing w:after="120" w:line="360" w:lineRule="auto"/>
        <w:jc w:val="both"/>
        <w:rPr>
          <w:rFonts w:ascii="Arial" w:hAnsi="Arial" w:cs="Arial"/>
          <w:bCs/>
        </w:rPr>
      </w:pPr>
      <w:r w:rsidRPr="002C14DA">
        <w:rPr>
          <w:rFonts w:ascii="Arial" w:hAnsi="Arial" w:cs="Arial"/>
          <w:bCs/>
        </w:rPr>
        <w:t>No período deste PPC, foram desenvolvidas atividades de ensino, que podem ser integralizadas como Atividades Complementares. Estas, envolvem especialmente a oferta de ambientação/inserção dos alunos na vida profissional</w:t>
      </w:r>
      <w:r w:rsidR="005121CF">
        <w:rPr>
          <w:rFonts w:ascii="Arial" w:hAnsi="Arial" w:cs="Arial"/>
          <w:bCs/>
        </w:rPr>
        <w:t xml:space="preserve"> e</w:t>
      </w:r>
      <w:r w:rsidRPr="002C14DA">
        <w:rPr>
          <w:rFonts w:ascii="Arial" w:hAnsi="Arial" w:cs="Arial"/>
          <w:bCs/>
        </w:rPr>
        <w:t xml:space="preserve"> eventos científicos</w:t>
      </w:r>
      <w:r w:rsidR="005121CF">
        <w:rPr>
          <w:rFonts w:ascii="Arial" w:hAnsi="Arial" w:cs="Arial"/>
          <w:bCs/>
        </w:rPr>
        <w:t>.</w:t>
      </w:r>
    </w:p>
    <w:p w14:paraId="255FCF13" w14:textId="77777777" w:rsidR="005B3907" w:rsidRPr="002C14DA" w:rsidRDefault="005B3907" w:rsidP="005B3907">
      <w:pPr>
        <w:spacing w:after="120" w:line="360" w:lineRule="auto"/>
        <w:jc w:val="both"/>
        <w:rPr>
          <w:rFonts w:ascii="Arial" w:hAnsi="Arial" w:cs="Arial"/>
          <w:b/>
          <w:bCs/>
        </w:rPr>
      </w:pPr>
    </w:p>
    <w:p w14:paraId="6797DB40" w14:textId="77777777" w:rsidR="005B3907" w:rsidRPr="002C14DA" w:rsidRDefault="00C205F8" w:rsidP="005B3907">
      <w:pPr>
        <w:spacing w:after="120" w:line="360" w:lineRule="auto"/>
        <w:jc w:val="both"/>
        <w:rPr>
          <w:rFonts w:ascii="Arial" w:hAnsi="Arial" w:cs="Arial"/>
          <w:b/>
          <w:bCs/>
        </w:rPr>
      </w:pPr>
      <w:r>
        <w:rPr>
          <w:rFonts w:ascii="Arial" w:hAnsi="Arial" w:cs="Arial"/>
          <w:b/>
          <w:bCs/>
        </w:rPr>
        <w:t>7.2</w:t>
      </w:r>
      <w:r w:rsidR="005B3907" w:rsidRPr="002C14DA">
        <w:rPr>
          <w:rFonts w:ascii="Arial" w:hAnsi="Arial" w:cs="Arial"/>
          <w:b/>
          <w:bCs/>
        </w:rPr>
        <w:t xml:space="preserve"> P</w:t>
      </w:r>
      <w:r w:rsidR="000C3235" w:rsidRPr="002C14DA">
        <w:rPr>
          <w:rFonts w:ascii="Arial" w:hAnsi="Arial" w:cs="Arial"/>
          <w:b/>
          <w:bCs/>
        </w:rPr>
        <w:t>esquisa</w:t>
      </w:r>
    </w:p>
    <w:p w14:paraId="47C30DCD" w14:textId="77777777" w:rsidR="005B3907" w:rsidRPr="002C14DA" w:rsidRDefault="005B3907" w:rsidP="005B3907">
      <w:pPr>
        <w:autoSpaceDE w:val="0"/>
        <w:autoSpaceDN w:val="0"/>
        <w:adjustRightInd w:val="0"/>
        <w:spacing w:after="120" w:line="360" w:lineRule="auto"/>
        <w:jc w:val="both"/>
        <w:rPr>
          <w:rFonts w:ascii="Arial" w:hAnsi="Arial" w:cs="Arial"/>
          <w:color w:val="000000"/>
        </w:rPr>
      </w:pPr>
      <w:r w:rsidRPr="004E5EF1">
        <w:rPr>
          <w:rFonts w:ascii="Arial" w:hAnsi="Arial" w:cs="Arial"/>
          <w:color w:val="000000"/>
        </w:rPr>
        <w:t xml:space="preserve">As atividades de Pesquisa se desenvolvem no contexto curricular, quando disciplinas, se avultam com foco na investigação, </w:t>
      </w:r>
      <w:r w:rsidRPr="004E5EF1">
        <w:rPr>
          <w:rFonts w:ascii="Arial" w:hAnsi="Arial" w:cs="Arial"/>
        </w:rPr>
        <w:t>traduzindo um dos princípios do Currículo Conectado que envolve o ensino "conduzido por pesquisa". Iniciativas</w:t>
      </w:r>
      <w:r w:rsidRPr="002C14DA">
        <w:rPr>
          <w:rFonts w:ascii="Arial" w:hAnsi="Arial" w:cs="Arial"/>
        </w:rPr>
        <w:t xml:space="preserve"> de pesquisa</w:t>
      </w:r>
      <w:r>
        <w:rPr>
          <w:rFonts w:ascii="Arial" w:hAnsi="Arial" w:cs="Arial"/>
        </w:rPr>
        <w:t>s</w:t>
      </w:r>
      <w:r w:rsidRPr="002C14DA">
        <w:rPr>
          <w:rFonts w:ascii="Arial" w:hAnsi="Arial" w:cs="Arial"/>
        </w:rPr>
        <w:t xml:space="preserve"> interdisciplinares</w:t>
      </w:r>
      <w:r>
        <w:rPr>
          <w:rFonts w:ascii="Arial" w:hAnsi="Arial" w:cs="Arial"/>
        </w:rPr>
        <w:t>,</w:t>
      </w:r>
      <w:r w:rsidRPr="002C14DA">
        <w:rPr>
          <w:rFonts w:ascii="Arial" w:hAnsi="Arial" w:cs="Arial"/>
        </w:rPr>
        <w:t xml:space="preserve"> focadas na sociedade</w:t>
      </w:r>
      <w:r>
        <w:rPr>
          <w:rFonts w:ascii="Arial" w:hAnsi="Arial" w:cs="Arial"/>
        </w:rPr>
        <w:t>,</w:t>
      </w:r>
      <w:r w:rsidRPr="002C14DA">
        <w:rPr>
          <w:rFonts w:ascii="Arial" w:hAnsi="Arial" w:cs="Arial"/>
        </w:rPr>
        <w:t xml:space="preserve"> inspiram e inspiram-se na experiência educacional.</w:t>
      </w:r>
    </w:p>
    <w:p w14:paraId="20F54C5D" w14:textId="633BA9A9" w:rsidR="005B3907" w:rsidRPr="002C14DA" w:rsidRDefault="005B3907" w:rsidP="005B3907">
      <w:pPr>
        <w:autoSpaceDE w:val="0"/>
        <w:autoSpaceDN w:val="0"/>
        <w:adjustRightInd w:val="0"/>
        <w:spacing w:after="120" w:line="360" w:lineRule="auto"/>
        <w:jc w:val="both"/>
        <w:rPr>
          <w:rFonts w:ascii="Arial" w:hAnsi="Arial" w:cs="Arial"/>
          <w:color w:val="FF0000"/>
        </w:rPr>
      </w:pPr>
      <w:r w:rsidRPr="002C14DA">
        <w:rPr>
          <w:rFonts w:ascii="Arial" w:hAnsi="Arial" w:cs="Arial"/>
          <w:color w:val="000000"/>
        </w:rPr>
        <w:t xml:space="preserve">No Curso </w:t>
      </w:r>
      <w:r w:rsidR="005121CF" w:rsidRPr="005121CF">
        <w:rPr>
          <w:rFonts w:ascii="Arial" w:hAnsi="Arial" w:cs="Arial"/>
          <w:color w:val="FF0000"/>
        </w:rPr>
        <w:t>Superior de Tecnologia em Construção Naval</w:t>
      </w:r>
      <w:r w:rsidRPr="005121CF">
        <w:rPr>
          <w:rFonts w:ascii="Arial" w:hAnsi="Arial" w:cs="Arial"/>
          <w:color w:val="FF0000"/>
        </w:rPr>
        <w:t xml:space="preserve"> </w:t>
      </w:r>
      <w:r w:rsidRPr="002C14DA">
        <w:rPr>
          <w:rFonts w:ascii="Arial" w:hAnsi="Arial" w:cs="Arial"/>
          <w:color w:val="000000"/>
        </w:rPr>
        <w:t xml:space="preserve">a pesquisa de iniciação científica é conduzida </w:t>
      </w:r>
      <w:r w:rsidRPr="002C14DA">
        <w:rPr>
          <w:rFonts w:ascii="Arial" w:hAnsi="Arial" w:cs="Arial"/>
          <w:color w:val="FF0000"/>
        </w:rPr>
        <w:t xml:space="preserve">por (Núcleos e/ou grupos de pesquisa se houver; relação com a pós-graduação) OU nos programas e projetos que admitem a participação de estudantes. </w:t>
      </w:r>
    </w:p>
    <w:p w14:paraId="67FF80A5" w14:textId="60C1C2CE" w:rsidR="005B3907" w:rsidRPr="007D4BB8" w:rsidRDefault="005B3907" w:rsidP="00D25AEE">
      <w:pPr>
        <w:autoSpaceDE w:val="0"/>
        <w:autoSpaceDN w:val="0"/>
        <w:adjustRightInd w:val="0"/>
        <w:spacing w:after="120" w:line="360" w:lineRule="auto"/>
        <w:jc w:val="both"/>
        <w:rPr>
          <w:sz w:val="18"/>
          <w:szCs w:val="18"/>
        </w:rPr>
      </w:pPr>
      <w:r w:rsidRPr="002C14DA">
        <w:rPr>
          <w:rFonts w:ascii="Arial" w:hAnsi="Arial" w:cs="Arial"/>
          <w:color w:val="000000"/>
        </w:rPr>
        <w:t>Em geral, as pesquisas desenvolvidas incrementam o envolvimento de alunos e docentes</w:t>
      </w:r>
      <w:r>
        <w:rPr>
          <w:rFonts w:ascii="Arial" w:hAnsi="Arial" w:cs="Arial"/>
          <w:color w:val="000000"/>
        </w:rPr>
        <w:t>,</w:t>
      </w:r>
      <w:r w:rsidRPr="002C14DA">
        <w:rPr>
          <w:rFonts w:ascii="Arial" w:hAnsi="Arial" w:cs="Arial"/>
          <w:color w:val="000000"/>
        </w:rPr>
        <w:t xml:space="preserve"> aprimorando o processo de ensino - aprendizagem. Por outro lado, permitem a aproximação com a comunidade, principalmente, através do próprio desenvolvimento da pesquisa e da prestação de serviços técnico-científicos</w:t>
      </w:r>
      <w:r>
        <w:rPr>
          <w:rFonts w:ascii="Arial" w:hAnsi="Arial" w:cs="Arial"/>
          <w:color w:val="000000"/>
        </w:rPr>
        <w:t>,</w:t>
      </w:r>
      <w:r w:rsidRPr="002C14DA">
        <w:rPr>
          <w:rFonts w:ascii="Arial" w:hAnsi="Arial" w:cs="Arial"/>
          <w:color w:val="000000"/>
        </w:rPr>
        <w:t xml:space="preserve"> como a realização de (atividades ligadas ao curso),</w:t>
      </w:r>
      <w:r w:rsidR="00D25AEE">
        <w:rPr>
          <w:rFonts w:ascii="Arial" w:hAnsi="Arial" w:cs="Arial"/>
          <w:color w:val="000000"/>
        </w:rPr>
        <w:t xml:space="preserve"> </w:t>
      </w:r>
      <w:r w:rsidRPr="002C14DA">
        <w:rPr>
          <w:rFonts w:ascii="Arial" w:hAnsi="Arial" w:cs="Arial"/>
          <w:color w:val="000000"/>
        </w:rPr>
        <w:t xml:space="preserve">além da divulgação dos resultados </w:t>
      </w:r>
      <w:r>
        <w:rPr>
          <w:rFonts w:ascii="Arial" w:hAnsi="Arial" w:cs="Arial"/>
          <w:color w:val="000000"/>
        </w:rPr>
        <w:t>por meio</w:t>
      </w:r>
      <w:r w:rsidRPr="002C14DA">
        <w:rPr>
          <w:rFonts w:ascii="Arial" w:hAnsi="Arial" w:cs="Arial"/>
          <w:color w:val="000000"/>
        </w:rPr>
        <w:t xml:space="preserve"> de publicações diversas e da participação em eventos científicos. </w:t>
      </w:r>
    </w:p>
    <w:p w14:paraId="4FF7356C" w14:textId="77777777" w:rsidR="005B3907" w:rsidRPr="002C14DA" w:rsidRDefault="005B3907" w:rsidP="005B3907">
      <w:pPr>
        <w:spacing w:after="120" w:line="360" w:lineRule="auto"/>
        <w:jc w:val="both"/>
        <w:rPr>
          <w:rFonts w:ascii="Arial" w:hAnsi="Arial" w:cs="Arial"/>
        </w:rPr>
      </w:pPr>
    </w:p>
    <w:p w14:paraId="59C95742" w14:textId="77777777" w:rsidR="005B3907" w:rsidRPr="002C14DA" w:rsidRDefault="00C205F8" w:rsidP="005B3907">
      <w:pPr>
        <w:pStyle w:val="Default"/>
        <w:spacing w:after="120" w:line="360" w:lineRule="auto"/>
        <w:jc w:val="both"/>
        <w:rPr>
          <w:sz w:val="22"/>
          <w:szCs w:val="22"/>
        </w:rPr>
      </w:pPr>
      <w:r>
        <w:rPr>
          <w:b/>
          <w:bCs/>
          <w:sz w:val="22"/>
          <w:szCs w:val="22"/>
        </w:rPr>
        <w:lastRenderedPageBreak/>
        <w:t>7.3</w:t>
      </w:r>
      <w:r w:rsidR="005B3907" w:rsidRPr="002C14DA">
        <w:rPr>
          <w:b/>
          <w:bCs/>
          <w:sz w:val="22"/>
          <w:szCs w:val="22"/>
        </w:rPr>
        <w:t>. E</w:t>
      </w:r>
      <w:r w:rsidR="000C3235" w:rsidRPr="002C14DA">
        <w:rPr>
          <w:b/>
          <w:bCs/>
          <w:sz w:val="22"/>
          <w:szCs w:val="22"/>
        </w:rPr>
        <w:t xml:space="preserve">xtensão </w:t>
      </w:r>
    </w:p>
    <w:p w14:paraId="1C2575D1"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A Curricularização da Extensão Universitária se organiza a partir de disciplinas, projetos e cursos dedicados a práticas extensionistas na comunidade. A Univali entende a extensão universitária como um processo contínuo de intercâmbio de saberes entre a Universidade e a Comunidade, </w:t>
      </w:r>
      <w:r>
        <w:rPr>
          <w:rFonts w:ascii="Arial" w:hAnsi="Arial" w:cs="Arial"/>
        </w:rPr>
        <w:t>n</w:t>
      </w:r>
      <w:r w:rsidRPr="002C14DA">
        <w:rPr>
          <w:rFonts w:ascii="Arial" w:hAnsi="Arial" w:cs="Arial"/>
        </w:rPr>
        <w:t xml:space="preserve">o desenvolvimento de atividades que contribuam </w:t>
      </w:r>
      <w:r>
        <w:rPr>
          <w:rFonts w:ascii="Arial" w:hAnsi="Arial" w:cs="Arial"/>
        </w:rPr>
        <w:t>à</w:t>
      </w:r>
      <w:r w:rsidRPr="002C14DA">
        <w:rPr>
          <w:rFonts w:ascii="Arial" w:hAnsi="Arial" w:cs="Arial"/>
        </w:rPr>
        <w:t xml:space="preserve"> formação profissional, ética e cidadã dos acadêmicos, promovendo o desenvolvimento regional.</w:t>
      </w:r>
    </w:p>
    <w:p w14:paraId="6425898C" w14:textId="045B37D9" w:rsidR="005B3907" w:rsidRDefault="005B3907" w:rsidP="005B3907">
      <w:pPr>
        <w:pStyle w:val="Default"/>
        <w:spacing w:after="120" w:line="360" w:lineRule="auto"/>
        <w:jc w:val="both"/>
        <w:rPr>
          <w:sz w:val="22"/>
          <w:szCs w:val="22"/>
        </w:rPr>
      </w:pPr>
      <w:r w:rsidRPr="002C14DA">
        <w:rPr>
          <w:sz w:val="22"/>
          <w:szCs w:val="22"/>
        </w:rPr>
        <w:t xml:space="preserve">No contexto do Currículo Conectado, em todos os cursos da Univali </w:t>
      </w:r>
      <w:r>
        <w:rPr>
          <w:sz w:val="22"/>
          <w:szCs w:val="22"/>
        </w:rPr>
        <w:t xml:space="preserve">existe </w:t>
      </w:r>
      <w:r w:rsidRPr="002C14DA">
        <w:rPr>
          <w:sz w:val="22"/>
          <w:szCs w:val="22"/>
        </w:rPr>
        <w:t>a oferta de disciplinas voltadas para a concretização de práticas extensionistas</w:t>
      </w:r>
      <w:r>
        <w:rPr>
          <w:sz w:val="22"/>
          <w:szCs w:val="22"/>
        </w:rPr>
        <w:t>,</w:t>
      </w:r>
      <w:r w:rsidRPr="002C14DA">
        <w:rPr>
          <w:sz w:val="22"/>
          <w:szCs w:val="22"/>
        </w:rPr>
        <w:t xml:space="preserve"> como: Projeto Comunitário de Extensão Universitária</w:t>
      </w:r>
      <w:r w:rsidRPr="002C14DA">
        <w:rPr>
          <w:color w:val="FF0000"/>
          <w:sz w:val="22"/>
          <w:szCs w:val="22"/>
        </w:rPr>
        <w:t xml:space="preserve">, </w:t>
      </w:r>
      <w:r w:rsidRPr="002C14DA">
        <w:rPr>
          <w:sz w:val="22"/>
          <w:szCs w:val="22"/>
        </w:rPr>
        <w:t xml:space="preserve">e Projetos Integradores, </w:t>
      </w:r>
      <w:proofErr w:type="spellStart"/>
      <w:r w:rsidRPr="002C14DA">
        <w:rPr>
          <w:i/>
          <w:sz w:val="22"/>
          <w:szCs w:val="22"/>
        </w:rPr>
        <w:t>Hands</w:t>
      </w:r>
      <w:proofErr w:type="spellEnd"/>
      <w:r w:rsidRPr="002C14DA">
        <w:rPr>
          <w:i/>
          <w:sz w:val="22"/>
          <w:szCs w:val="22"/>
        </w:rPr>
        <w:t xml:space="preserve"> </w:t>
      </w:r>
      <w:proofErr w:type="spellStart"/>
      <w:r w:rsidRPr="002C14DA">
        <w:rPr>
          <w:i/>
          <w:sz w:val="22"/>
          <w:szCs w:val="22"/>
        </w:rPr>
        <w:t>on</w:t>
      </w:r>
      <w:proofErr w:type="spellEnd"/>
      <w:r w:rsidRPr="002C14DA">
        <w:rPr>
          <w:i/>
          <w:sz w:val="22"/>
          <w:szCs w:val="22"/>
        </w:rPr>
        <w:t xml:space="preserve"> </w:t>
      </w:r>
      <w:proofErr w:type="spellStart"/>
      <w:r w:rsidRPr="002C14DA">
        <w:rPr>
          <w:i/>
          <w:sz w:val="22"/>
          <w:szCs w:val="22"/>
        </w:rPr>
        <w:t>work</w:t>
      </w:r>
      <w:proofErr w:type="spellEnd"/>
      <w:r w:rsidRPr="002C14DA">
        <w:rPr>
          <w:color w:val="FF0000"/>
          <w:sz w:val="22"/>
          <w:szCs w:val="22"/>
        </w:rPr>
        <w:t xml:space="preserve">. </w:t>
      </w:r>
      <w:r w:rsidRPr="00C03C09">
        <w:rPr>
          <w:color w:val="auto"/>
          <w:sz w:val="22"/>
          <w:szCs w:val="22"/>
        </w:rPr>
        <w:t>A inclusão destas disciplinas nos</w:t>
      </w:r>
      <w:r w:rsidRPr="002C14DA">
        <w:rPr>
          <w:color w:val="FF0000"/>
          <w:sz w:val="22"/>
          <w:szCs w:val="22"/>
        </w:rPr>
        <w:t xml:space="preserve"> </w:t>
      </w:r>
      <w:r>
        <w:rPr>
          <w:sz w:val="22"/>
          <w:szCs w:val="22"/>
        </w:rPr>
        <w:t>PPCs sempre considera</w:t>
      </w:r>
      <w:r w:rsidRPr="002C14DA">
        <w:rPr>
          <w:sz w:val="22"/>
          <w:szCs w:val="22"/>
        </w:rPr>
        <w:t xml:space="preserve"> </w:t>
      </w:r>
      <w:r w:rsidRPr="002C14DA">
        <w:rPr>
          <w:sz w:val="22"/>
          <w:szCs w:val="22"/>
          <w:lang w:val="pt-PT"/>
        </w:rPr>
        <w:t>a aderência da Matriz Curricular do Curso</w:t>
      </w:r>
      <w:r>
        <w:rPr>
          <w:sz w:val="22"/>
          <w:szCs w:val="22"/>
          <w:lang w:val="pt-PT"/>
        </w:rPr>
        <w:t>,</w:t>
      </w:r>
      <w:r w:rsidRPr="002C14DA">
        <w:rPr>
          <w:sz w:val="22"/>
          <w:szCs w:val="22"/>
          <w:lang w:val="pt-PT"/>
        </w:rPr>
        <w:t xml:space="preserve"> tanto ao Mercado de Trabalho quanto </w:t>
      </w:r>
      <w:r>
        <w:rPr>
          <w:sz w:val="22"/>
          <w:szCs w:val="22"/>
          <w:lang w:val="pt-PT"/>
        </w:rPr>
        <w:t>no alinhamento</w:t>
      </w:r>
      <w:r w:rsidRPr="002C14DA">
        <w:rPr>
          <w:sz w:val="22"/>
          <w:szCs w:val="22"/>
          <w:lang w:val="pt-PT"/>
        </w:rPr>
        <w:t xml:space="preserve"> aos anseios da comunidade, focados em sua melhoria.</w:t>
      </w:r>
      <w:r w:rsidRPr="002C14DA">
        <w:rPr>
          <w:sz w:val="22"/>
          <w:szCs w:val="22"/>
        </w:rPr>
        <w:t xml:space="preserve"> </w:t>
      </w:r>
    </w:p>
    <w:p w14:paraId="3A7A3F99" w14:textId="77777777" w:rsidR="00D25AEE" w:rsidRPr="002C14DA" w:rsidRDefault="00D25AEE" w:rsidP="005B3907">
      <w:pPr>
        <w:pStyle w:val="Default"/>
        <w:spacing w:after="120" w:line="360" w:lineRule="auto"/>
        <w:jc w:val="both"/>
        <w:rPr>
          <w:sz w:val="22"/>
          <w:szCs w:val="22"/>
        </w:rPr>
      </w:pPr>
    </w:p>
    <w:p w14:paraId="3ACDCF49" w14:textId="77777777" w:rsidR="005B3907" w:rsidRPr="002C14DA" w:rsidRDefault="005B3907" w:rsidP="005B3907">
      <w:pPr>
        <w:pStyle w:val="Default"/>
        <w:rPr>
          <w:b/>
          <w:bCs/>
          <w:sz w:val="22"/>
          <w:szCs w:val="22"/>
        </w:rPr>
      </w:pPr>
      <w:r w:rsidRPr="002C14DA">
        <w:rPr>
          <w:b/>
          <w:bCs/>
          <w:sz w:val="22"/>
          <w:szCs w:val="22"/>
        </w:rPr>
        <w:t xml:space="preserve">10. ORGANIZAÇÕES ESTUDANTIS </w:t>
      </w:r>
    </w:p>
    <w:p w14:paraId="0496006F" w14:textId="77777777" w:rsidR="005B3907" w:rsidRPr="002C14DA" w:rsidRDefault="005B3907" w:rsidP="005B3907">
      <w:pPr>
        <w:pStyle w:val="Default"/>
        <w:rPr>
          <w:sz w:val="22"/>
          <w:szCs w:val="22"/>
        </w:rPr>
      </w:pPr>
    </w:p>
    <w:p w14:paraId="099B5ECC" w14:textId="77777777" w:rsidR="005B3907" w:rsidRPr="002C14DA" w:rsidRDefault="005B3907" w:rsidP="005B3907">
      <w:pPr>
        <w:spacing w:after="120" w:line="360" w:lineRule="auto"/>
        <w:jc w:val="both"/>
        <w:rPr>
          <w:rFonts w:ascii="Arial" w:hAnsi="Arial" w:cs="Arial"/>
          <w:color w:val="000000" w:themeColor="text1"/>
          <w:lang w:val="pt-PT"/>
        </w:rPr>
      </w:pPr>
      <w:r w:rsidRPr="002C14DA">
        <w:rPr>
          <w:rFonts w:ascii="Arial" w:hAnsi="Arial" w:cs="Arial"/>
          <w:bCs/>
          <w:color w:val="000000" w:themeColor="text1"/>
          <w:lang w:val="pt-PT"/>
        </w:rPr>
        <w:t>O DCE – Diretório Central dos Estudantes</w:t>
      </w:r>
      <w:r w:rsidRPr="002C14DA">
        <w:rPr>
          <w:rFonts w:ascii="Arial" w:hAnsi="Arial" w:cs="Arial"/>
          <w:color w:val="000000" w:themeColor="text1"/>
          <w:lang w:val="pt-PT"/>
        </w:rPr>
        <w:t xml:space="preserve"> é uma entidade estudantil que representa todos os </w:t>
      </w:r>
      <w:r w:rsidRPr="002C14DA">
        <w:rPr>
          <w:rStyle w:val="Hyperlink"/>
          <w:rFonts w:ascii="Arial" w:hAnsi="Arial" w:cs="Arial"/>
          <w:color w:val="000000" w:themeColor="text1"/>
          <w:lang w:val="pt-PT"/>
        </w:rPr>
        <w:fldChar w:fldCharType="begin"/>
      </w:r>
      <w:r w:rsidRPr="002C14DA">
        <w:rPr>
          <w:rStyle w:val="Hyperlink"/>
          <w:rFonts w:ascii="Arial" w:hAnsi="Arial" w:cs="Arial"/>
          <w:color w:val="000000" w:themeColor="text1"/>
          <w:lang w:val="pt-PT"/>
        </w:rPr>
        <w:instrText xml:space="preserve"> HYPERLINK "https://pt.wikipedia.org/wiki/Estudante" \o "Estudante" </w:instrText>
      </w:r>
      <w:r w:rsidRPr="002C14DA">
        <w:rPr>
          <w:rStyle w:val="Hyperlink"/>
          <w:rFonts w:ascii="Arial" w:hAnsi="Arial" w:cs="Arial"/>
          <w:color w:val="000000" w:themeColor="text1"/>
          <w:lang w:val="pt-PT"/>
        </w:rPr>
        <w:fldChar w:fldCharType="separate"/>
      </w:r>
      <w:r w:rsidRPr="002C14DA">
        <w:rPr>
          <w:rStyle w:val="Hyperlink"/>
          <w:rFonts w:ascii="Arial" w:hAnsi="Arial" w:cs="Arial"/>
          <w:color w:val="000000" w:themeColor="text1"/>
          <w:lang w:val="pt-PT"/>
        </w:rPr>
        <w:t>estudantes</w:t>
      </w:r>
      <w:r w:rsidRPr="002C14DA">
        <w:rPr>
          <w:rStyle w:val="Hyperlink"/>
          <w:rFonts w:ascii="Arial" w:hAnsi="Arial" w:cs="Arial"/>
          <w:color w:val="000000" w:themeColor="text1"/>
          <w:lang w:val="pt-PT"/>
        </w:rPr>
        <w:fldChar w:fldCharType="end"/>
      </w:r>
      <w:r w:rsidRPr="002C14DA">
        <w:rPr>
          <w:rFonts w:ascii="Arial" w:hAnsi="Arial" w:cs="Arial"/>
          <w:color w:val="000000" w:themeColor="text1"/>
          <w:lang w:val="pt-PT"/>
        </w:rPr>
        <w:t xml:space="preserve"> (corpo discente). Congrega vários Centros Acadêmicos (CAs) e proporciona diferentes espaços de discussão e decisões; </w:t>
      </w:r>
      <w:r w:rsidRPr="002C14DA">
        <w:rPr>
          <w:rFonts w:ascii="Arial" w:hAnsi="Arial" w:cs="Arial"/>
          <w:color w:val="000000" w:themeColor="text1"/>
        </w:rPr>
        <w:t>defende os interesses, as ideias, auxilia na solução de problemas e reivindicações dos direitos dos estudantes da universidade.</w:t>
      </w:r>
    </w:p>
    <w:p w14:paraId="28905BA1" w14:textId="77777777" w:rsidR="005B3907" w:rsidRPr="002C14DA" w:rsidRDefault="005B3907" w:rsidP="005B3907">
      <w:pPr>
        <w:spacing w:after="120" w:line="360" w:lineRule="auto"/>
        <w:jc w:val="both"/>
        <w:rPr>
          <w:rFonts w:ascii="Arial" w:hAnsi="Arial" w:cs="Arial"/>
          <w:color w:val="000000" w:themeColor="text1"/>
          <w:lang w:val="pt-PT"/>
        </w:rPr>
      </w:pPr>
      <w:r w:rsidRPr="002C14DA">
        <w:rPr>
          <w:rFonts w:ascii="Arial" w:hAnsi="Arial" w:cs="Arial"/>
          <w:color w:val="000000" w:themeColor="text1"/>
          <w:lang w:val="pt-PT"/>
        </w:rPr>
        <w:t>O DCE da Univali foi fundado em 1999, e a sua Diretoria é escolhida a cada 2 anos por meio de eleições diretas entre todos os estudantes da graduação.</w:t>
      </w:r>
      <w:r w:rsidRPr="002C14DA">
        <w:rPr>
          <w:rFonts w:ascii="Arial" w:hAnsi="Arial" w:cs="Arial"/>
          <w:noProof/>
          <w:color w:val="000000" w:themeColor="text1"/>
        </w:rPr>
        <w:t xml:space="preserve"> </w:t>
      </w:r>
    </w:p>
    <w:p w14:paraId="4517E6B6" w14:textId="77777777" w:rsidR="005B3907" w:rsidRPr="002C14DA" w:rsidRDefault="005B3907" w:rsidP="005B3907">
      <w:pPr>
        <w:spacing w:after="120" w:line="360" w:lineRule="auto"/>
        <w:jc w:val="both"/>
        <w:rPr>
          <w:rFonts w:ascii="Arial" w:eastAsia="Times New Roman" w:hAnsi="Arial" w:cs="Arial"/>
          <w:color w:val="000000" w:themeColor="text1"/>
        </w:rPr>
      </w:pPr>
      <w:r w:rsidRPr="002C14DA">
        <w:rPr>
          <w:rFonts w:ascii="Arial" w:eastAsia="Times New Roman" w:hAnsi="Arial" w:cs="Arial"/>
          <w:color w:val="000000" w:themeColor="text1"/>
        </w:rPr>
        <w:t xml:space="preserve">O papel do DCE e dos </w:t>
      </w:r>
      <w:proofErr w:type="spellStart"/>
      <w:r w:rsidRPr="002C14DA">
        <w:rPr>
          <w:rFonts w:ascii="Arial" w:eastAsia="Times New Roman" w:hAnsi="Arial" w:cs="Arial"/>
          <w:color w:val="000000" w:themeColor="text1"/>
        </w:rPr>
        <w:t>CAs</w:t>
      </w:r>
      <w:proofErr w:type="spellEnd"/>
      <w:r w:rsidRPr="002C14DA">
        <w:rPr>
          <w:rFonts w:ascii="Arial" w:eastAsia="Times New Roman" w:hAnsi="Arial" w:cs="Arial"/>
          <w:color w:val="000000" w:themeColor="text1"/>
        </w:rPr>
        <w:t xml:space="preserve"> é estudar, discutir, definir e lutar pelos interesses do conjunto dos estudantes dentro da Universidade: a qualidade do ensino e a saúde da Universidade.</w:t>
      </w:r>
    </w:p>
    <w:p w14:paraId="4DB03A6F" w14:textId="77777777" w:rsidR="003143E3" w:rsidRPr="003143E3" w:rsidRDefault="003143E3" w:rsidP="003143E3">
      <w:pPr>
        <w:spacing w:before="120" w:after="0" w:line="240" w:lineRule="auto"/>
        <w:rPr>
          <w:rFonts w:ascii="Arial" w:hAnsi="Arial" w:cs="Arial"/>
          <w:color w:val="FF0000"/>
          <w:lang w:eastAsia="pt-BR"/>
        </w:rPr>
      </w:pPr>
      <w:r w:rsidRPr="003143E3">
        <w:rPr>
          <w:rFonts w:ascii="Arial" w:hAnsi="Arial" w:cs="Arial"/>
          <w:color w:val="FF0000"/>
          <w:lang w:eastAsia="pt-BR"/>
        </w:rPr>
        <w:t>O curso Superior de Tecnologia em Construção Naval não possui centro acadêmico.</w:t>
      </w:r>
    </w:p>
    <w:p w14:paraId="7CBE937B" w14:textId="77777777" w:rsidR="003143E3" w:rsidRPr="006F79A2" w:rsidRDefault="003143E3" w:rsidP="003143E3">
      <w:pPr>
        <w:spacing w:before="120" w:after="0" w:line="240" w:lineRule="auto"/>
        <w:rPr>
          <w:rFonts w:ascii="Arial" w:hAnsi="Arial" w:cs="Arial"/>
          <w:color w:val="000000" w:themeColor="text1"/>
        </w:rPr>
      </w:pPr>
    </w:p>
    <w:p w14:paraId="6B2FCA57" w14:textId="77777777" w:rsidR="005B3907" w:rsidRPr="002C14DA" w:rsidRDefault="005B3907" w:rsidP="005B3907">
      <w:pPr>
        <w:spacing w:after="120" w:line="360" w:lineRule="auto"/>
        <w:jc w:val="both"/>
        <w:rPr>
          <w:rFonts w:ascii="Arial" w:hAnsi="Arial" w:cs="Arial"/>
        </w:rPr>
      </w:pPr>
    </w:p>
    <w:p w14:paraId="23724C91" w14:textId="77777777" w:rsidR="005B3907" w:rsidRPr="002C14DA" w:rsidRDefault="005B3907" w:rsidP="005B3907">
      <w:pPr>
        <w:spacing w:after="120" w:line="360" w:lineRule="auto"/>
        <w:jc w:val="both"/>
        <w:rPr>
          <w:rFonts w:ascii="Arial" w:hAnsi="Arial" w:cs="Arial"/>
          <w:highlight w:val="yellow"/>
        </w:rPr>
      </w:pPr>
      <w:r w:rsidRPr="002C14DA">
        <w:rPr>
          <w:rFonts w:ascii="Arial" w:hAnsi="Arial" w:cs="Arial"/>
          <w:b/>
        </w:rPr>
        <w:t xml:space="preserve">11. 4 FORMAS </w:t>
      </w:r>
      <w:r w:rsidR="00C205F8">
        <w:rPr>
          <w:rFonts w:ascii="Arial" w:hAnsi="Arial" w:cs="Arial"/>
          <w:b/>
        </w:rPr>
        <w:t xml:space="preserve">CONVENCIONAIS </w:t>
      </w:r>
      <w:r w:rsidRPr="002C14DA">
        <w:rPr>
          <w:rFonts w:ascii="Arial" w:hAnsi="Arial" w:cs="Arial"/>
          <w:b/>
        </w:rPr>
        <w:t xml:space="preserve">DE ACESSO AO CURSO  </w:t>
      </w:r>
    </w:p>
    <w:p w14:paraId="72F00BF2" w14:textId="77777777"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 xml:space="preserve">A Universidade possui uma diversidade de formas </w:t>
      </w:r>
      <w:r w:rsidR="00C205F8">
        <w:rPr>
          <w:rFonts w:ascii="Arial" w:hAnsi="Arial" w:cs="Arial"/>
        </w:rPr>
        <w:t xml:space="preserve">convencionais </w:t>
      </w:r>
      <w:r w:rsidRPr="002C14DA">
        <w:rPr>
          <w:rFonts w:ascii="Arial" w:hAnsi="Arial" w:cs="Arial"/>
        </w:rPr>
        <w:t xml:space="preserve">de ingresso para Estudantes, tais como: Vestibular, Seletivo Univali; Nota do ENEM; </w:t>
      </w:r>
      <w:proofErr w:type="spellStart"/>
      <w:r w:rsidRPr="002C14DA">
        <w:rPr>
          <w:rFonts w:ascii="Arial" w:hAnsi="Arial" w:cs="Arial"/>
        </w:rPr>
        <w:t>Prouni</w:t>
      </w:r>
      <w:proofErr w:type="spellEnd"/>
      <w:r w:rsidRPr="002C14DA">
        <w:rPr>
          <w:rFonts w:ascii="Arial" w:hAnsi="Arial" w:cs="Arial"/>
        </w:rPr>
        <w:t xml:space="preserve"> Transferência </w:t>
      </w:r>
      <w:proofErr w:type="spellStart"/>
      <w:r w:rsidRPr="002C14DA">
        <w:rPr>
          <w:rFonts w:ascii="Arial" w:hAnsi="Arial" w:cs="Arial"/>
        </w:rPr>
        <w:t>Univali</w:t>
      </w:r>
      <w:proofErr w:type="spellEnd"/>
      <w:r w:rsidRPr="002C14DA">
        <w:rPr>
          <w:rFonts w:ascii="Arial" w:hAnsi="Arial" w:cs="Arial"/>
        </w:rPr>
        <w:t>; Diplomados/Segunda Graduação e Egresso Univali.</w:t>
      </w:r>
    </w:p>
    <w:p w14:paraId="7E0748BC" w14:textId="77777777"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Todas essas formas de ingresso ocorrem com periodicidade trimestral e são regulamentadas por Editais específicos, que podem ser conhecidos e acessados pelo link: https://www.univali.br/formas-de-ingresso/</w:t>
      </w:r>
    </w:p>
    <w:p w14:paraId="787E3E05"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lastRenderedPageBreak/>
        <w:t>O vestibular da Univali faz parte do Vestibular Unificado da Associação Catarinense das</w:t>
      </w:r>
      <w:r>
        <w:rPr>
          <w:rFonts w:ascii="Arial" w:hAnsi="Arial" w:cs="Arial"/>
        </w:rPr>
        <w:t xml:space="preserve"> Fundações Educacionais - ACAFE. S</w:t>
      </w:r>
      <w:r w:rsidRPr="002C14DA">
        <w:rPr>
          <w:rFonts w:ascii="Arial" w:hAnsi="Arial" w:cs="Arial"/>
        </w:rPr>
        <w:t xml:space="preserve">uas inscrições acontecem duas vezes ao ano, nos meses de abril/maio </w:t>
      </w:r>
      <w:r>
        <w:rPr>
          <w:rFonts w:ascii="Arial" w:hAnsi="Arial" w:cs="Arial"/>
        </w:rPr>
        <w:t>(</w:t>
      </w:r>
      <w:r w:rsidRPr="002C14DA">
        <w:rPr>
          <w:rFonts w:ascii="Arial" w:hAnsi="Arial" w:cs="Arial"/>
        </w:rPr>
        <w:t>vestibular de inverno</w:t>
      </w:r>
      <w:r>
        <w:rPr>
          <w:rFonts w:ascii="Arial" w:hAnsi="Arial" w:cs="Arial"/>
        </w:rPr>
        <w:t>)</w:t>
      </w:r>
      <w:r w:rsidRPr="002C14DA">
        <w:rPr>
          <w:rFonts w:ascii="Arial" w:hAnsi="Arial" w:cs="Arial"/>
        </w:rPr>
        <w:t xml:space="preserve"> e de setembro /outubro </w:t>
      </w:r>
      <w:r>
        <w:rPr>
          <w:rFonts w:ascii="Arial" w:hAnsi="Arial" w:cs="Arial"/>
        </w:rPr>
        <w:t>(</w:t>
      </w:r>
      <w:r w:rsidRPr="002C14DA">
        <w:rPr>
          <w:rFonts w:ascii="Arial" w:hAnsi="Arial" w:cs="Arial"/>
        </w:rPr>
        <w:t>vestibular de verão</w:t>
      </w:r>
      <w:r>
        <w:rPr>
          <w:rFonts w:ascii="Arial" w:hAnsi="Arial" w:cs="Arial"/>
        </w:rPr>
        <w:t>)</w:t>
      </w:r>
      <w:r w:rsidRPr="002C14DA">
        <w:rPr>
          <w:rFonts w:ascii="Arial" w:hAnsi="Arial" w:cs="Arial"/>
        </w:rPr>
        <w:t>. As provas são realizadas em um dia, compostas por questões de múltipla escolha, mais uma redação. E os procedimentos para as inscrições podem ser acessadas em: www.univali.br/formas-de-ingresso/vestibular-</w:t>
      </w:r>
      <w:proofErr w:type="spellStart"/>
      <w:r w:rsidRPr="002C14DA">
        <w:rPr>
          <w:rFonts w:ascii="Arial" w:hAnsi="Arial" w:cs="Arial"/>
        </w:rPr>
        <w:t>acafe</w:t>
      </w:r>
      <w:proofErr w:type="spellEnd"/>
      <w:r w:rsidRPr="002C14DA">
        <w:rPr>
          <w:rFonts w:ascii="Arial" w:hAnsi="Arial" w:cs="Arial"/>
        </w:rPr>
        <w:t>.</w:t>
      </w:r>
    </w:p>
    <w:p w14:paraId="1E1E2B0C"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06662E20"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2C14DA">
        <w:rPr>
          <w:rFonts w:ascii="Arial" w:hAnsi="Arial" w:cs="Arial"/>
        </w:rPr>
        <w:t>Prouni</w:t>
      </w:r>
      <w:proofErr w:type="spellEnd"/>
      <w:r w:rsidRPr="002C14DA">
        <w:rPr>
          <w:rFonts w:ascii="Arial" w:hAnsi="Arial" w:cs="Arial"/>
        </w:rPr>
        <w:t>, em que o interessado se inscreve na plataforma do MEC e é chamado para as entrevistas socioeconômicas.</w:t>
      </w:r>
    </w:p>
    <w:p w14:paraId="19042F09"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Processo Seletivo para acesso aos cursos de Graduação Presencial da Univali segue o estabelecido no Art. 44, inciso II e Parágrafo único da Lei de Diretrizes e Bases da Educação Nacional, Lei n.º 9.394, de 20 de dezembro de 1996 e são estabelecidos por meio de editais semestrais. Esses editais são publicados e podem ser acessados no </w:t>
      </w:r>
      <w:r w:rsidRPr="002C14DA">
        <w:rPr>
          <w:rFonts w:ascii="Arial" w:hAnsi="Arial" w:cs="Arial"/>
          <w:i/>
        </w:rPr>
        <w:t>link</w:t>
      </w:r>
      <w:r w:rsidRPr="002C14DA">
        <w:rPr>
          <w:rFonts w:ascii="Arial" w:hAnsi="Arial" w:cs="Arial"/>
        </w:rPr>
        <w:t xml:space="preserve"> www.univali.br/formas-de-ingresso/seletivo.</w:t>
      </w:r>
    </w:p>
    <w:p w14:paraId="508D2298"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Já os Processos Seletivos dos Cursos EAD são estabelecidos por meio de editais trimestrais. Esses editais são publicados e podem ser acessados no </w:t>
      </w:r>
      <w:r w:rsidRPr="002C14DA">
        <w:rPr>
          <w:rFonts w:ascii="Arial" w:hAnsi="Arial" w:cs="Arial"/>
          <w:i/>
        </w:rPr>
        <w:t>link</w:t>
      </w:r>
      <w:r w:rsidRPr="002C14DA">
        <w:rPr>
          <w:rFonts w:ascii="Arial" w:hAnsi="Arial" w:cs="Arial"/>
        </w:rPr>
        <w:t xml:space="preserve"> https://ead.univali.br/como-ingressar-ead.</w:t>
      </w:r>
    </w:p>
    <w:p w14:paraId="5174EF25"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Univali divulga as formas de ingresso no endereço: https://www.univali.br/formas-de-ingresso/seletivo.</w:t>
      </w:r>
    </w:p>
    <w:p w14:paraId="0E0734B0" w14:textId="77777777" w:rsidR="005B3907" w:rsidRPr="002C14DA" w:rsidRDefault="005B3907" w:rsidP="005B3907">
      <w:pPr>
        <w:spacing w:after="120" w:line="360" w:lineRule="auto"/>
        <w:jc w:val="both"/>
        <w:rPr>
          <w:rFonts w:ascii="Arial" w:hAnsi="Arial" w:cs="Arial"/>
          <w:b/>
        </w:rPr>
      </w:pPr>
    </w:p>
    <w:p w14:paraId="457CFA09"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12. APOIO AO DISCENTE</w:t>
      </w:r>
    </w:p>
    <w:p w14:paraId="66910AA7"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 Univali oferece</w:t>
      </w:r>
      <w:r>
        <w:rPr>
          <w:rFonts w:ascii="Arial" w:hAnsi="Arial" w:cs="Arial"/>
          <w:bCs/>
          <w:color w:val="000000" w:themeColor="text1"/>
          <w:spacing w:val="0"/>
        </w:rPr>
        <w:t>,</w:t>
      </w:r>
      <w:r w:rsidRPr="002C14DA">
        <w:rPr>
          <w:rFonts w:ascii="Arial" w:hAnsi="Arial" w:cs="Arial"/>
          <w:bCs/>
          <w:color w:val="000000" w:themeColor="text1"/>
          <w:spacing w:val="0"/>
        </w:rPr>
        <w:t xml:space="preserve"> ao discente</w:t>
      </w:r>
      <w:r>
        <w:rPr>
          <w:rFonts w:ascii="Arial" w:hAnsi="Arial" w:cs="Arial"/>
          <w:bCs/>
          <w:color w:val="000000" w:themeColor="text1"/>
          <w:spacing w:val="0"/>
        </w:rPr>
        <w:t>, informação impressa</w:t>
      </w:r>
      <w:r w:rsidRPr="002C14DA">
        <w:rPr>
          <w:rFonts w:ascii="Arial" w:hAnsi="Arial" w:cs="Arial"/>
          <w:bCs/>
          <w:color w:val="000000" w:themeColor="text1"/>
          <w:spacing w:val="0"/>
        </w:rPr>
        <w:t xml:space="preserve"> na intranet e na intranet.</w:t>
      </w:r>
    </w:p>
    <w:p w14:paraId="65528B4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w:t>
      </w:r>
      <w:r w:rsidRPr="002C14DA">
        <w:rPr>
          <w:rFonts w:ascii="Arial" w:hAnsi="Arial" w:cs="Arial"/>
          <w:bCs/>
          <w:color w:val="000000" w:themeColor="text1"/>
          <w:spacing w:val="0"/>
        </w:rPr>
        <w:lastRenderedPageBreak/>
        <w:t>gratuita de licenças de softwares. Existe acesso à rede sem fio em todas as áreas da Instituição.</w:t>
      </w:r>
    </w:p>
    <w:p w14:paraId="2AB5D7C5"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O Guia Acadêmico é disponibilizado aos estudantes através da intranet e pelo aplicativo </w:t>
      </w:r>
      <w:proofErr w:type="spellStart"/>
      <w:r w:rsidRPr="002C14DA">
        <w:rPr>
          <w:rFonts w:ascii="Arial" w:hAnsi="Arial" w:cs="Arial"/>
          <w:bCs/>
          <w:color w:val="000000" w:themeColor="text1"/>
          <w:spacing w:val="0"/>
        </w:rPr>
        <w:t>MinhaUnivali</w:t>
      </w:r>
      <w:proofErr w:type="spellEnd"/>
      <w:r w:rsidRPr="002C14DA">
        <w:rPr>
          <w:rFonts w:ascii="Arial" w:hAnsi="Arial" w:cs="Arial"/>
          <w:bCs/>
          <w:color w:val="000000" w:themeColor="text1"/>
          <w:spacing w:val="0"/>
        </w:rPr>
        <w:t>. Nele o acadêmico pode compreender como funciona a Univali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1D236427"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 Secretaria Acadêmica, que está presente em todos os </w:t>
      </w:r>
      <w:r w:rsidRPr="002C14DA">
        <w:rPr>
          <w:rFonts w:ascii="Arial" w:hAnsi="Arial" w:cs="Arial"/>
          <w:bCs/>
          <w:i/>
          <w:color w:val="000000" w:themeColor="text1"/>
          <w:spacing w:val="0"/>
        </w:rPr>
        <w:t>campi</w:t>
      </w:r>
      <w:r w:rsidRPr="002C14DA">
        <w:rPr>
          <w:rFonts w:ascii="Arial" w:hAnsi="Arial" w:cs="Arial"/>
          <w:bCs/>
          <w:color w:val="000000" w:themeColor="text1"/>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71C5FFDC"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Até o ano de 2020, o atendimento era realizado por meio presencial, telefônico ou e-mail, além dos canais já existentes, como por exemplo, o aplicativo Minha Univali e Portal do Aluno. Com o advento da pandemia da Covid-19, as formas de contato com os alunos foram readequadas, possibilitando utilizar salas virtuais, </w:t>
      </w:r>
      <w:r w:rsidRPr="002C14DA">
        <w:rPr>
          <w:rFonts w:ascii="Arial" w:hAnsi="Arial" w:cs="Arial"/>
          <w:bCs/>
          <w:i/>
          <w:color w:val="000000" w:themeColor="text1"/>
          <w:spacing w:val="0"/>
        </w:rPr>
        <w:t xml:space="preserve">no </w:t>
      </w:r>
      <w:proofErr w:type="spellStart"/>
      <w:r w:rsidRPr="002C14DA">
        <w:rPr>
          <w:rFonts w:ascii="Arial" w:hAnsi="Arial" w:cs="Arial"/>
          <w:bCs/>
          <w:i/>
          <w:color w:val="000000" w:themeColor="text1"/>
          <w:spacing w:val="0"/>
        </w:rPr>
        <w:t>Blackboard</w:t>
      </w:r>
      <w:proofErr w:type="spellEnd"/>
      <w:r w:rsidRPr="002C14DA">
        <w:rPr>
          <w:rFonts w:ascii="Arial" w:hAnsi="Arial" w:cs="Arial"/>
          <w:bCs/>
          <w:i/>
          <w:color w:val="000000" w:themeColor="text1"/>
          <w:spacing w:val="0"/>
        </w:rPr>
        <w:t xml:space="preserve"> </w:t>
      </w:r>
      <w:proofErr w:type="spellStart"/>
      <w:r w:rsidRPr="002C14DA">
        <w:rPr>
          <w:rFonts w:ascii="Arial" w:hAnsi="Arial" w:cs="Arial"/>
          <w:bCs/>
          <w:i/>
          <w:color w:val="000000" w:themeColor="text1"/>
          <w:spacing w:val="0"/>
        </w:rPr>
        <w:t>Collaborate</w:t>
      </w:r>
      <w:proofErr w:type="spellEnd"/>
      <w:r w:rsidRPr="002C14DA">
        <w:rPr>
          <w:rFonts w:ascii="Arial" w:hAnsi="Arial" w:cs="Arial"/>
          <w:bCs/>
          <w:color w:val="000000" w:themeColor="text1"/>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2C14DA">
        <w:rPr>
          <w:rFonts w:ascii="Arial" w:hAnsi="Arial" w:cs="Arial"/>
          <w:bCs/>
          <w:color w:val="000000" w:themeColor="text1"/>
          <w:spacing w:val="0"/>
        </w:rPr>
        <w:t>WhastApp</w:t>
      </w:r>
      <w:proofErr w:type="spellEnd"/>
      <w:r w:rsidRPr="002C14DA">
        <w:rPr>
          <w:rFonts w:ascii="Arial" w:hAnsi="Arial" w:cs="Arial"/>
          <w:bCs/>
          <w:color w:val="000000" w:themeColor="text1"/>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53F59701"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0FAED36A" w14:textId="77777777" w:rsidR="005B3907" w:rsidRPr="002C14DA" w:rsidRDefault="005B3907" w:rsidP="005B3907">
      <w:pPr>
        <w:pStyle w:val="Subttulo"/>
        <w:spacing w:before="240"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2018, ocorreu mudança de nome do programa voltado aos egressos, passando a se chamar Comunidade </w:t>
      </w:r>
      <w:proofErr w:type="spellStart"/>
      <w:r w:rsidRPr="002C14DA">
        <w:rPr>
          <w:rFonts w:ascii="Arial" w:hAnsi="Arial" w:cs="Arial"/>
          <w:bCs/>
          <w:color w:val="000000" w:themeColor="text1"/>
          <w:spacing w:val="0"/>
        </w:rPr>
        <w:t>Alumni</w:t>
      </w:r>
      <w:proofErr w:type="spellEnd"/>
      <w:r w:rsidRPr="002C14DA">
        <w:rPr>
          <w:rFonts w:ascii="Arial" w:hAnsi="Arial" w:cs="Arial"/>
          <w:bCs/>
          <w:color w:val="000000" w:themeColor="text1"/>
          <w:spacing w:val="0"/>
        </w:rPr>
        <w:t xml:space="preserve">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A nova denominação busca, na linguagem, transmitir o sentido do programa, de continuidade e pertencimento. A Comunidade </w:t>
      </w:r>
      <w:proofErr w:type="spellStart"/>
      <w:r w:rsidRPr="002C14DA">
        <w:rPr>
          <w:rFonts w:ascii="Arial" w:hAnsi="Arial" w:cs="Arial"/>
          <w:bCs/>
          <w:color w:val="000000" w:themeColor="text1"/>
          <w:spacing w:val="0"/>
        </w:rPr>
        <w:t>Alumni</w:t>
      </w:r>
      <w:proofErr w:type="spellEnd"/>
      <w:r w:rsidRPr="002C14DA">
        <w:rPr>
          <w:rFonts w:ascii="Arial" w:hAnsi="Arial" w:cs="Arial"/>
          <w:bCs/>
          <w:color w:val="000000" w:themeColor="text1"/>
          <w:spacing w:val="0"/>
        </w:rPr>
        <w:t xml:space="preserve">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pretende estabelecer diálogo contínuo com os egressos da Universidade, especialmente da graduação, por isso, trabalha na reformulação de seus canais de comunicação: site (https://www.univali.br/alumni/Paginas/default.aspx) e comunicação via e-mail e redes sociais. </w:t>
      </w:r>
      <w:r w:rsidRPr="002C14DA">
        <w:rPr>
          <w:rFonts w:ascii="Arial" w:hAnsi="Arial" w:cs="Arial"/>
          <w:bCs/>
          <w:color w:val="000000" w:themeColor="text1"/>
          <w:spacing w:val="0"/>
        </w:rPr>
        <w:lastRenderedPageBreak/>
        <w:t xml:space="preserve">Por meio destes, são oferecidos conteúdos, disparo de agendas e oportunidades, bem como atendimento para caso de dúvidas. Além do diálogo contínuo, a Comunidade </w:t>
      </w:r>
      <w:proofErr w:type="spellStart"/>
      <w:r w:rsidRPr="002C14DA">
        <w:rPr>
          <w:rFonts w:ascii="Arial" w:hAnsi="Arial" w:cs="Arial"/>
          <w:bCs/>
          <w:color w:val="000000" w:themeColor="text1"/>
          <w:spacing w:val="0"/>
        </w:rPr>
        <w:t>Alumni</w:t>
      </w:r>
      <w:proofErr w:type="spellEnd"/>
      <w:r w:rsidRPr="002C14DA">
        <w:rPr>
          <w:rFonts w:ascii="Arial" w:hAnsi="Arial" w:cs="Arial"/>
          <w:bCs/>
          <w:color w:val="000000" w:themeColor="text1"/>
          <w:spacing w:val="0"/>
        </w:rPr>
        <w:t xml:space="preserve">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tem como direcionamentos: fortalecer formandos e egressos para entrada no mercado de trabalho; tornar a participação um hábito;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40F13903"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w:t>
      </w:r>
      <w:r>
        <w:rPr>
          <w:rFonts w:ascii="Arial" w:hAnsi="Arial" w:cs="Arial"/>
          <w:bCs/>
          <w:color w:val="000000" w:themeColor="text1"/>
          <w:spacing w:val="0"/>
        </w:rPr>
        <w:t>,</w:t>
      </w:r>
      <w:r w:rsidRPr="002C14DA">
        <w:rPr>
          <w:rFonts w:ascii="Arial" w:hAnsi="Arial" w:cs="Arial"/>
          <w:bCs/>
          <w:color w:val="000000" w:themeColor="text1"/>
          <w:spacing w:val="0"/>
        </w:rPr>
        <w:t xml:space="preserve"> ainda, a ampliação do relacionamento com seus egressos para oferta da Formação Continuada (Trilhas Formativas), Cursos de Extensão e formações focadas no desenvolvimento pessoal e profissional.</w:t>
      </w:r>
    </w:p>
    <w:p w14:paraId="01250814" w14:textId="77777777" w:rsidR="005B3907" w:rsidRPr="002C14DA" w:rsidRDefault="005B3907" w:rsidP="005B3907">
      <w:pPr>
        <w:spacing w:before="120" w:line="360" w:lineRule="auto"/>
        <w:jc w:val="both"/>
        <w:rPr>
          <w:rFonts w:ascii="Arial" w:hAnsi="Arial" w:cs="Arial"/>
        </w:rPr>
      </w:pPr>
      <w:r w:rsidRPr="002C14DA">
        <w:rPr>
          <w:rFonts w:ascii="Arial" w:hAnsi="Arial" w:cs="Arial"/>
          <w:bCs/>
          <w:color w:val="000000" w:themeColor="text1"/>
        </w:rPr>
        <w:t xml:space="preserve">Quanto ao apoio ao financiamento dos estudos, as oportunidades incluem os seguintes programas (www.univali.br/bolsas): Universidade para Todos (ProUni); Lei Orgânica dos Municípios; Bolsa Funcionários, Professores e Dependentes; Bolsa Coral Univali, Bolsa Atleta, Bolsas de Pesquisa (Art. 170 da Constituição Estadual, </w:t>
      </w:r>
      <w:proofErr w:type="spellStart"/>
      <w:r w:rsidRPr="002C14DA">
        <w:rPr>
          <w:rFonts w:ascii="Arial" w:hAnsi="Arial" w:cs="Arial"/>
          <w:bCs/>
          <w:color w:val="000000" w:themeColor="text1"/>
        </w:rPr>
        <w:t>ProBIC</w:t>
      </w:r>
      <w:proofErr w:type="spellEnd"/>
      <w:r w:rsidRPr="002C14DA">
        <w:rPr>
          <w:rFonts w:ascii="Arial" w:hAnsi="Arial" w:cs="Arial"/>
          <w:bCs/>
          <w:color w:val="000000" w:themeColor="text1"/>
        </w:rPr>
        <w:t xml:space="preserve">, PIBIC e PIPG), Bolsa Estágio, Bolsa Monitoria, Bolsa Intercâmbio, Desconto Escola de Idiomas da Univali, Bolsa Egresso, Bolsa Convênio Empresa, Programa Univali Mais, Mérito Estudantil, Desconto-Família, Bolsa Ouro e Bolsa Aluno Multiplicador; Bolsa </w:t>
      </w:r>
      <w:r w:rsidRPr="002C14DA">
        <w:rPr>
          <w:rFonts w:ascii="Arial" w:hAnsi="Arial" w:cs="Arial"/>
        </w:rPr>
        <w:t xml:space="preserve">Desempenho Enem; Bolsa Egresso; </w:t>
      </w:r>
      <w:r w:rsidRPr="002C14DA">
        <w:rPr>
          <w:rFonts w:ascii="Arial" w:hAnsi="Arial" w:cs="Arial"/>
          <w:bCs/>
          <w:color w:val="000000" w:themeColor="text1"/>
        </w:rPr>
        <w:t>Bolsa</w:t>
      </w:r>
      <w:r w:rsidRPr="002C14DA">
        <w:rPr>
          <w:rFonts w:ascii="Arial" w:hAnsi="Arial" w:cs="Arial"/>
        </w:rPr>
        <w:t xml:space="preserve"> Extensão; Bolsa Grupo Familiar; Bolsa Intercâmbio; Bolsa Mérito Estudantil; Bolsa Pesquisa; Programa Sou + Univali;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w:t>
      </w:r>
      <w:r>
        <w:rPr>
          <w:rFonts w:ascii="Arial" w:hAnsi="Arial" w:cs="Arial"/>
        </w:rPr>
        <w:t>)</w:t>
      </w:r>
      <w:r w:rsidRPr="002C14DA">
        <w:rPr>
          <w:rFonts w:ascii="Arial" w:hAnsi="Arial" w:cs="Arial"/>
        </w:rPr>
        <w:t xml:space="preserve">; Fundo Social; PEC-G. </w:t>
      </w:r>
      <w:r w:rsidRPr="002C14DA">
        <w:rPr>
          <w:rFonts w:ascii="Arial" w:hAnsi="Arial" w:cs="Arial"/>
          <w:bCs/>
          <w:color w:val="000000" w:themeColor="text1"/>
        </w:rPr>
        <w:t>Em termos de financiamento: Programa de Financiamento Estudantil – FIES e de Apoio Financeiro a Estudantes.</w:t>
      </w:r>
    </w:p>
    <w:p w14:paraId="04B38E88" w14:textId="77777777" w:rsidR="005B3907" w:rsidRPr="002C14DA" w:rsidRDefault="005B3907" w:rsidP="005B3907">
      <w:pPr>
        <w:rPr>
          <w:rFonts w:ascii="Arial" w:hAnsi="Arial" w:cs="Arial"/>
        </w:rPr>
      </w:pPr>
    </w:p>
    <w:p w14:paraId="776FB1C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Intercâmbios também são oferecidos e ficam sob os cuidados da Diretoria de Internacionalização, cuja missão é inserir a Univali no cenário acadêmico internacional, fortalecendo a cooperação e a interação com instituições de ensino superior estrangeiras. Os Cursos estimulam ações neste sentido, propiciando a oferta de eventos científicos, palestras </w:t>
      </w:r>
      <w:r w:rsidRPr="002C14DA">
        <w:rPr>
          <w:rFonts w:ascii="Arial" w:hAnsi="Arial" w:cs="Arial"/>
          <w:bCs/>
          <w:color w:val="000000" w:themeColor="text1"/>
          <w:spacing w:val="0"/>
        </w:rPr>
        <w:lastRenderedPageBreak/>
        <w:t>e fóruns com profissionais e instituições nacionais e estrangeiras, socializando experiências de docentes e acadêmicos em projetos nacionais e internacionais. (https://www.univali.br/intercambio/Paginas/default.aspx).</w:t>
      </w:r>
    </w:p>
    <w:p w14:paraId="1303F160"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194FAE71"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20E3F23B"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Através dos serviços-escola, a Univali pode prestar atendimento psicológico a pessoas com Transtorno do Espectro Autista – TEA e seus familiares, no espaço da Clínica Escola de Psicologia, por meio de atendimentos psicoterapêuticos, poderá atender acadêmicos dos mais variados cursos de graduação da Univali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63D0785B"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casos de Urgência e Emergência, a Univali possui o atendimento assistido pelo Bombeiro Privado de Itajaí e também atendimento pelos Brigadistas Voluntários nos seguintes </w:t>
      </w:r>
      <w:r w:rsidRPr="002C14DA">
        <w:rPr>
          <w:rFonts w:ascii="Arial" w:hAnsi="Arial" w:cs="Arial"/>
          <w:bCs/>
          <w:i/>
          <w:color w:val="000000" w:themeColor="text1"/>
          <w:spacing w:val="0"/>
        </w:rPr>
        <w:t>Campi</w:t>
      </w:r>
      <w:r>
        <w:rPr>
          <w:rFonts w:ascii="Arial" w:hAnsi="Arial" w:cs="Arial"/>
          <w:bCs/>
          <w:color w:val="000000" w:themeColor="text1"/>
          <w:spacing w:val="0"/>
        </w:rPr>
        <w:t>/Unidade</w:t>
      </w:r>
      <w:r w:rsidRPr="002C14DA">
        <w:rPr>
          <w:rFonts w:ascii="Arial" w:hAnsi="Arial" w:cs="Arial"/>
          <w:bCs/>
          <w:color w:val="000000" w:themeColor="text1"/>
          <w:spacing w:val="0"/>
        </w:rPr>
        <w:t xml:space="preserve">: Penha, Ilha (Florianópolis), Kobrasol, São José, Biguaçu Carandaí, Tijucas e no seu Museu Oceanográfico no campus de Piçarras. Na ausência do Bombeiro (atendimento assistido), ou em situações que o Bombeiro Privado da Univali esteja realizando outro atendimento ou conduzindo paciente ao Hospital, deve-se acionar a Brigada Voluntária de </w:t>
      </w:r>
      <w:r w:rsidRPr="002C14DA">
        <w:rPr>
          <w:rFonts w:ascii="Arial" w:hAnsi="Arial" w:cs="Arial"/>
          <w:bCs/>
          <w:color w:val="000000" w:themeColor="text1"/>
          <w:spacing w:val="0"/>
        </w:rPr>
        <w:lastRenderedPageBreak/>
        <w:t xml:space="preserve">Emergência para avaliação do cenário. Após avaliação do cenário, caso seja necessário, deve-se acionar o Bombeiro Militar (para Traumas) por meio do número 193 ou o SAMU (para casos clínicos) pelo número 192. Os Brigadistas poderão ser </w:t>
      </w:r>
      <w:r>
        <w:rPr>
          <w:rFonts w:ascii="Arial" w:hAnsi="Arial" w:cs="Arial"/>
          <w:bCs/>
          <w:color w:val="000000" w:themeColor="text1"/>
          <w:spacing w:val="0"/>
        </w:rPr>
        <w:t>chamados</w:t>
      </w:r>
      <w:r w:rsidRPr="002C14DA">
        <w:rPr>
          <w:rFonts w:ascii="Arial" w:hAnsi="Arial" w:cs="Arial"/>
          <w:bCs/>
          <w:color w:val="000000" w:themeColor="text1"/>
          <w:spacing w:val="0"/>
        </w:rPr>
        <w:t xml:space="preserve"> pelos ramais divulgados na rede.</w:t>
      </w:r>
    </w:p>
    <w:p w14:paraId="4FA61A5E" w14:textId="77777777" w:rsidR="005B3907" w:rsidRPr="002C14DA" w:rsidRDefault="005B3907" w:rsidP="005B3907">
      <w:pPr>
        <w:spacing w:after="120" w:line="360" w:lineRule="auto"/>
        <w:rPr>
          <w:rFonts w:ascii="Arial" w:hAnsi="Arial" w:cs="Arial"/>
          <w:b/>
        </w:rPr>
      </w:pPr>
      <w:r w:rsidRPr="002C14DA">
        <w:rPr>
          <w:rFonts w:ascii="Arial" w:hAnsi="Arial" w:cs="Arial"/>
          <w:b/>
        </w:rPr>
        <w:t xml:space="preserve">12.1 </w:t>
      </w:r>
      <w:r>
        <w:rPr>
          <w:rFonts w:ascii="Arial" w:hAnsi="Arial" w:cs="Arial"/>
          <w:b/>
        </w:rPr>
        <w:t>Atendimento a Portadores d</w:t>
      </w:r>
      <w:r w:rsidRPr="002C14DA">
        <w:rPr>
          <w:rFonts w:ascii="Arial" w:hAnsi="Arial" w:cs="Arial"/>
          <w:b/>
        </w:rPr>
        <w:t xml:space="preserve">e Necessidades Especiais </w:t>
      </w:r>
    </w:p>
    <w:p w14:paraId="324E63C9"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Desde os anos </w:t>
      </w:r>
      <w:r>
        <w:rPr>
          <w:rFonts w:ascii="Arial" w:hAnsi="Arial" w:cs="Arial"/>
          <w:color w:val="000000"/>
          <w:sz w:val="22"/>
          <w:szCs w:val="22"/>
        </w:rPr>
        <w:t>de 19</w:t>
      </w:r>
      <w:r w:rsidRPr="002C14DA">
        <w:rPr>
          <w:rFonts w:ascii="Arial" w:hAnsi="Arial" w:cs="Arial"/>
          <w:color w:val="000000"/>
          <w:sz w:val="22"/>
          <w:szCs w:val="22"/>
        </w:rPr>
        <w:t xml:space="preserve">90, a Univali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Univali (NAU), em substituição ao PADEF. </w:t>
      </w:r>
    </w:p>
    <w:p w14:paraId="0456F57B"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Núcleo de Acessibilidade da Univali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171432E6"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Para uma melhor organização das demandas do serviço, o NAU está estruturado em duas grandes áreas: Acessibilidade Psicopedagógica e Acessibilidade Tecnológica.</w:t>
      </w:r>
    </w:p>
    <w:p w14:paraId="7CF1526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w:t>
      </w:r>
      <w:r w:rsidRPr="002C14DA">
        <w:rPr>
          <w:rFonts w:ascii="Arial" w:hAnsi="Arial" w:cs="Arial"/>
          <w:color w:val="000000"/>
          <w:sz w:val="22"/>
          <w:szCs w:val="22"/>
        </w:rPr>
        <w:lastRenderedPageBreak/>
        <w:t>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50F34A1B"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2C14DA">
        <w:rPr>
          <w:rFonts w:ascii="Arial" w:hAnsi="Arial" w:cs="Arial"/>
          <w:i/>
          <w:iCs/>
          <w:color w:val="000000"/>
          <w:sz w:val="22"/>
          <w:szCs w:val="22"/>
        </w:rPr>
        <w:t>software</w:t>
      </w:r>
      <w:r w:rsidRPr="002C14DA">
        <w:rPr>
          <w:rFonts w:ascii="Arial" w:hAnsi="Arial" w:cs="Arial"/>
          <w:color w:val="000000"/>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206EBE0F"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Questões que não competem ao NAU são direcionadas para outros setores, como clínicas da área da saúde dentre da Univali (Programa Acolher (Saúde Mental) e Clínica Escola de Psicologia). O NAU conta ainda com o setor de Serviço Social quando necessário, como também dispõe da opção de encaminhamentos para as redes de atenção do Sistema Único de Saúde.</w:t>
      </w:r>
    </w:p>
    <w:p w14:paraId="537E0D8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2C14DA">
        <w:rPr>
          <w:rFonts w:ascii="Arial" w:hAnsi="Arial" w:cs="Arial"/>
          <w:b/>
          <w:bCs/>
          <w:color w:val="000000"/>
          <w:sz w:val="22"/>
          <w:szCs w:val="22"/>
        </w:rPr>
        <w:t xml:space="preserve"> </w:t>
      </w:r>
      <w:r w:rsidRPr="002C14DA">
        <w:rPr>
          <w:rFonts w:ascii="Arial" w:hAnsi="Arial" w:cs="Arial"/>
          <w:color w:val="000000"/>
          <w:sz w:val="22"/>
          <w:szCs w:val="22"/>
        </w:rPr>
        <w:lastRenderedPageBreak/>
        <w:t>dos Decretos Nº 5.296/2004 e Nº 6.949/2009, Nº 7.611/2011/99,</w:t>
      </w:r>
      <w:r w:rsidRPr="002C14DA">
        <w:rPr>
          <w:rFonts w:ascii="Arial" w:hAnsi="Arial" w:cs="Arial"/>
          <w:b/>
          <w:bCs/>
          <w:color w:val="000000"/>
          <w:sz w:val="22"/>
          <w:szCs w:val="22"/>
        </w:rPr>
        <w:t xml:space="preserve"> </w:t>
      </w:r>
      <w:r w:rsidRPr="002C14DA">
        <w:rPr>
          <w:rFonts w:ascii="Arial" w:hAnsi="Arial" w:cs="Arial"/>
          <w:color w:val="000000"/>
          <w:sz w:val="22"/>
          <w:szCs w:val="22"/>
        </w:rPr>
        <w:t>da NBR 9050/2004, da ABNT e da Portaria Nº 3.284/2003, que balizam a Política Nacional para Integração da Pessoa Portadora de Deficiência.</w:t>
      </w:r>
    </w:p>
    <w:p w14:paraId="25D9EA35"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 Equipe NAU presta os mesmos atendimentos aos alunos da modalidade EaD, tendo liberação de acesso às plataformas digitais para verificações contínuas de acessibilidade, produção de vídeos informativos com interpretação/tradução em libras após publicações dos professores conforme cronograma estabelecido com Equipe EaD, produção de materiais adaptados (transcrição de atividades imagéticas para textos) e atendimentos via canais institucionais remotos: e-mail; telefone.</w:t>
      </w:r>
    </w:p>
    <w:p w14:paraId="33FAB7E4"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NAU confirma que os diversos espaços onde ocorrem as relações de ensino-aprendizagem são adequados para as dinâmicas das diferentes disciplinas e conteúdos,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346D67FE" w14:textId="77777777" w:rsidR="005B3907" w:rsidRPr="002C14DA" w:rsidRDefault="005B3907" w:rsidP="005B3907">
      <w:pPr>
        <w:spacing w:after="120" w:line="360" w:lineRule="auto"/>
        <w:jc w:val="both"/>
        <w:rPr>
          <w:rFonts w:ascii="Arial" w:hAnsi="Arial" w:cs="Arial"/>
          <w:b/>
        </w:rPr>
      </w:pPr>
    </w:p>
    <w:p w14:paraId="643B3DA8"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13. AVALIAÇÃO INSTITUCIONAL</w:t>
      </w:r>
    </w:p>
    <w:p w14:paraId="4FB953AF"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w:t>
      </w:r>
      <w:r>
        <w:rPr>
          <w:rFonts w:cs="Arial"/>
          <w:color w:val="auto"/>
          <w:sz w:val="22"/>
          <w:szCs w:val="22"/>
        </w:rPr>
        <w:t>Gerência</w:t>
      </w:r>
      <w:r w:rsidRPr="002C14DA">
        <w:rPr>
          <w:rFonts w:cs="Arial"/>
          <w:color w:val="auto"/>
          <w:sz w:val="22"/>
          <w:szCs w:val="22"/>
        </w:rPr>
        <w:t xml:space="preserve"> de Ensino Superior, articula projetos e atividades para a melhoria tanto do processo comunicativo de seu público interno quanto da análise da evolução da qualidade dos serviços que oferece.</w:t>
      </w:r>
    </w:p>
    <w:p w14:paraId="13CC51DE"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referido, tem-se firmado na Univalie evidenciado seu potencial como ferramenta de gestão universitária para garantia da qualidade do ensino. </w:t>
      </w:r>
    </w:p>
    <w:p w14:paraId="206D7DB4"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Salienta-se que o processo de avaliação identifica e examina os pontos fortes e as fragilidades do contexto acadêmico e administrativo, as condições estruturais e as políticas gerenciais </w:t>
      </w:r>
      <w:r w:rsidRPr="002C14DA">
        <w:rPr>
          <w:rFonts w:cs="Arial"/>
          <w:color w:val="auto"/>
          <w:sz w:val="22"/>
          <w:szCs w:val="22"/>
        </w:rPr>
        <w:lastRenderedPageBreak/>
        <w:t xml:space="preserve">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237C23E1"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6C793F22"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w:t>
      </w:r>
      <w:proofErr w:type="spellStart"/>
      <w:r w:rsidRPr="002C14DA">
        <w:rPr>
          <w:rFonts w:ascii="Arial" w:hAnsi="Arial" w:cs="Arial"/>
        </w:rPr>
        <w:t>MinhaUnivali</w:t>
      </w:r>
      <w:proofErr w:type="spellEnd"/>
      <w:r w:rsidRPr="002C14DA">
        <w:rPr>
          <w:rFonts w:ascii="Arial" w:hAnsi="Arial" w:cs="Arial"/>
        </w:rPr>
        <w:t xml:space="preserve">, e; a criação de uma proposta de identidade visual da Avaliação Institucional, intitulada de </w:t>
      </w:r>
      <w:proofErr w:type="spellStart"/>
      <w:r w:rsidRPr="002C14DA">
        <w:rPr>
          <w:rFonts w:ascii="Arial" w:hAnsi="Arial" w:cs="Arial"/>
        </w:rPr>
        <w:t>FazAí</w:t>
      </w:r>
      <w:proofErr w:type="spellEnd"/>
      <w:r w:rsidRPr="002C14DA">
        <w:rPr>
          <w:rFonts w:ascii="Arial" w:hAnsi="Arial" w:cs="Arial"/>
        </w:rPr>
        <w:t xml:space="preserve">. Ainda em 2019, o </w:t>
      </w:r>
      <w:proofErr w:type="spellStart"/>
      <w:r w:rsidRPr="002C14DA">
        <w:rPr>
          <w:rFonts w:ascii="Arial" w:hAnsi="Arial" w:cs="Arial"/>
        </w:rPr>
        <w:t>FazAí</w:t>
      </w:r>
      <w:proofErr w:type="spellEnd"/>
      <w:r w:rsidRPr="002C14DA">
        <w:rPr>
          <w:rFonts w:ascii="Arial" w:hAnsi="Arial" w:cs="Arial"/>
        </w:rPr>
        <w:t xml:space="preserve">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0277F7BD"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2020, mesmo com a pandemia a Avaliação Institucional lançou novas etapas da pesquisa </w:t>
      </w:r>
      <w:proofErr w:type="spellStart"/>
      <w:r w:rsidRPr="002C14DA">
        <w:rPr>
          <w:rFonts w:ascii="Arial" w:hAnsi="Arial" w:cs="Arial"/>
        </w:rPr>
        <w:t>FazAí</w:t>
      </w:r>
      <w:proofErr w:type="spellEnd"/>
      <w:r w:rsidRPr="002C14DA">
        <w:rPr>
          <w:rFonts w:ascii="Arial" w:hAnsi="Arial" w:cs="Arial"/>
        </w:rPr>
        <w:t xml:space="preserve">,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4F67AEDA" w14:textId="77777777" w:rsidR="005B3907" w:rsidRPr="002C14DA" w:rsidRDefault="005B3907" w:rsidP="005B3907">
      <w:pPr>
        <w:spacing w:after="120" w:line="360" w:lineRule="auto"/>
        <w:jc w:val="both"/>
        <w:rPr>
          <w:rFonts w:ascii="Arial" w:hAnsi="Arial" w:cs="Arial"/>
        </w:rPr>
      </w:pPr>
      <w:r w:rsidRPr="002C14DA">
        <w:rPr>
          <w:rFonts w:ascii="Arial" w:hAnsi="Arial" w:cs="Arial"/>
        </w:rPr>
        <w:lastRenderedPageBreak/>
        <w:t>Todas estas adaptações na Avaliação</w:t>
      </w:r>
      <w:r>
        <w:rPr>
          <w:rFonts w:ascii="Arial" w:hAnsi="Arial" w:cs="Arial"/>
        </w:rPr>
        <w:t xml:space="preserve"> Institucional da Univali partiram</w:t>
      </w:r>
      <w:r w:rsidRPr="002C14DA">
        <w:rPr>
          <w:rFonts w:ascii="Arial" w:hAnsi="Arial" w:cs="Arial"/>
        </w:rPr>
        <w:t xml:space="preserve"> dos próprios discentes e docentes da Instituição que, por meio de uma meta avaliação, realizada em 2018, sinalizaram a necessidade de mudanças na Avaliação, tanto no instrumento quanto na forma de aplicação, dando origem ao </w:t>
      </w:r>
      <w:proofErr w:type="spellStart"/>
      <w:r w:rsidRPr="002C14DA">
        <w:rPr>
          <w:rFonts w:ascii="Arial" w:hAnsi="Arial" w:cs="Arial"/>
        </w:rPr>
        <w:t>FazAí</w:t>
      </w:r>
      <w:proofErr w:type="spellEnd"/>
      <w:r w:rsidRPr="002C14DA">
        <w:rPr>
          <w:rFonts w:ascii="Arial" w:hAnsi="Arial" w:cs="Arial"/>
        </w:rPr>
        <w:t>.</w:t>
      </w:r>
    </w:p>
    <w:p w14:paraId="57ABCCF2"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A aplicação é realizada pelo App Minha Univali para os alunos e professores. Após o encerramento, a descrição dos dados e a análise são feitas pela equipe da </w:t>
      </w:r>
      <w:r>
        <w:rPr>
          <w:rFonts w:cs="Arial"/>
          <w:color w:val="auto"/>
          <w:sz w:val="22"/>
          <w:szCs w:val="22"/>
        </w:rPr>
        <w:t>Gerência</w:t>
      </w:r>
      <w:r w:rsidRPr="002C14DA">
        <w:rPr>
          <w:rFonts w:cs="Arial"/>
          <w:color w:val="auto"/>
          <w:sz w:val="22"/>
          <w:szCs w:val="22"/>
        </w:rPr>
        <w:t xml:space="preserve">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2C14DA">
        <w:rPr>
          <w:rFonts w:cs="Arial"/>
          <w:i/>
          <w:color w:val="auto"/>
          <w:sz w:val="22"/>
          <w:szCs w:val="22"/>
        </w:rPr>
        <w:t>software Business Inteligence</w:t>
      </w:r>
      <w:r w:rsidRPr="002C14DA">
        <w:rPr>
          <w:rFonts w:cs="Arial"/>
          <w:color w:val="auto"/>
          <w:sz w:val="22"/>
          <w:szCs w:val="22"/>
        </w:rPr>
        <w:t>.</w:t>
      </w:r>
    </w:p>
    <w:p w14:paraId="74E23208"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final dos eixos.</w:t>
      </w:r>
    </w:p>
    <w:p w14:paraId="24A6601C" w14:textId="77777777" w:rsidR="005B3907" w:rsidRPr="002C14DA" w:rsidRDefault="005B3907" w:rsidP="005B3907">
      <w:pPr>
        <w:pStyle w:val="Pargrafo"/>
        <w:spacing w:after="120"/>
        <w:ind w:firstLine="0"/>
        <w:rPr>
          <w:rFonts w:cs="Arial"/>
          <w:color w:val="auto"/>
          <w:sz w:val="22"/>
          <w:szCs w:val="22"/>
        </w:rPr>
      </w:pPr>
      <w:r w:rsidRPr="002C14DA">
        <w:rPr>
          <w:rFonts w:cs="Arial"/>
          <w:sz w:val="22"/>
          <w:szCs w:val="22"/>
        </w:rPr>
        <w:t xml:space="preserve">Em processo contínuo de implantação, a CPA tem um cronograma que se mantém em constante atualização de acordo com a demanda e prevê a implantação da nova Avaliação Institucional, </w:t>
      </w:r>
      <w:r w:rsidRPr="002C14DA">
        <w:rPr>
          <w:rFonts w:cs="Arial"/>
          <w:i/>
          <w:sz w:val="22"/>
          <w:szCs w:val="22"/>
        </w:rPr>
        <w:t>FazAí</w:t>
      </w:r>
      <w:r w:rsidRPr="002C14DA">
        <w:rPr>
          <w:rFonts w:cs="Arial"/>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1DC1C7BF" w14:textId="77777777" w:rsidR="005B3907" w:rsidRPr="002C14DA" w:rsidRDefault="005B3907" w:rsidP="005B3907">
      <w:pPr>
        <w:spacing w:after="120" w:line="360" w:lineRule="auto"/>
        <w:jc w:val="both"/>
        <w:rPr>
          <w:rFonts w:ascii="Arial" w:hAnsi="Arial" w:cs="Arial"/>
          <w:b/>
        </w:rPr>
      </w:pPr>
    </w:p>
    <w:p w14:paraId="2E18BF5B"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 xml:space="preserve">14. PROCEDIMENTOS DE AVALIAÇÃO DOS PROCESSOS DE ENSINO-APRENDIZAGEM </w:t>
      </w:r>
    </w:p>
    <w:p w14:paraId="0671DF27"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A avaliação do desempenho acadêmico na Univali assume a cultura da avaliação formativa, que busca auxiliar o ensino e orientar a aprendizagem, conforme procedimentos estabelecidos no Regimento Geral da Universidade. </w:t>
      </w:r>
    </w:p>
    <w:p w14:paraId="598A8D85"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avaliação, neste paradigma, é concebida como um processo mediador na construção do currículo, intimamente ligada à gestão da aprendizagem, e tem como objetivos: esclarecer 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3364038E"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lastRenderedPageBreak/>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1EE92911"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71D939C7"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358A87D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Univali. Para as atividades de conclusão de curso, poder-se-á exigir frequência superior a 75% e média acima de 6,0, desde que previsto em regulamento próprio aprovado por CONSUN-</w:t>
      </w:r>
      <w:proofErr w:type="spellStart"/>
      <w:r w:rsidRPr="002C14DA">
        <w:rPr>
          <w:rFonts w:ascii="Arial" w:hAnsi="Arial" w:cs="Arial"/>
        </w:rPr>
        <w:t>CaEn</w:t>
      </w:r>
      <w:proofErr w:type="spellEnd"/>
      <w:r w:rsidRPr="002C14DA">
        <w:rPr>
          <w:rFonts w:ascii="Arial" w:hAnsi="Arial" w:cs="Arial"/>
        </w:rPr>
        <w:t xml:space="preserve">. </w:t>
      </w:r>
    </w:p>
    <w:p w14:paraId="1E8B442A"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5FC2C40A"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médias parciais ao longo do semestre permite aos professores se autorregular em relação aos processos de ensino, e aos acadêmicos autorregular-se frente aos processos de aprendizagem, uma das ideias centrais da avaliação formativa.</w:t>
      </w:r>
    </w:p>
    <w:p w14:paraId="4DE7AA18"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2C14DA">
        <w:rPr>
          <w:rFonts w:ascii="Arial" w:hAnsi="Arial" w:cs="Arial"/>
        </w:rPr>
        <w:t>CaEn</w:t>
      </w:r>
      <w:proofErr w:type="spellEnd"/>
      <w:r w:rsidRPr="002C14DA">
        <w:rPr>
          <w:rFonts w:ascii="Arial" w:hAnsi="Arial" w:cs="Arial"/>
        </w:rPr>
        <w:t>.</w:t>
      </w:r>
    </w:p>
    <w:p w14:paraId="4B753B3A" w14:textId="1CD42682" w:rsidR="005B3907" w:rsidRPr="005F113A" w:rsidRDefault="005B3907" w:rsidP="005B3907">
      <w:pPr>
        <w:tabs>
          <w:tab w:val="right" w:pos="8504"/>
        </w:tabs>
        <w:spacing w:after="120" w:line="360" w:lineRule="auto"/>
        <w:jc w:val="both"/>
        <w:rPr>
          <w:rFonts w:ascii="Arial" w:hAnsi="Arial" w:cs="Arial"/>
        </w:rPr>
      </w:pPr>
      <w:r w:rsidRPr="002C14DA">
        <w:rPr>
          <w:rFonts w:ascii="Arial" w:hAnsi="Arial" w:cs="Arial"/>
        </w:rPr>
        <w:lastRenderedPageBreak/>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Nos processos individualizados, a estratégia mais utilizada pelos docentes </w:t>
      </w:r>
      <w:r w:rsidR="00E06112">
        <w:rPr>
          <w:rFonts w:ascii="Arial" w:hAnsi="Arial" w:cs="Arial"/>
        </w:rPr>
        <w:t>é</w:t>
      </w:r>
      <w:r w:rsidRPr="002C14DA">
        <w:rPr>
          <w:rFonts w:ascii="Arial" w:hAnsi="Arial" w:cs="Arial"/>
        </w:rPr>
        <w:t xml:space="preserve">: </w:t>
      </w:r>
      <w:r w:rsidR="005F113A" w:rsidRPr="005F113A">
        <w:rPr>
          <w:rFonts w:ascii="Arial" w:hAnsi="Arial" w:cs="Arial"/>
        </w:rPr>
        <w:t>prova escrita</w:t>
      </w:r>
      <w:r w:rsidRPr="005F113A">
        <w:rPr>
          <w:rFonts w:ascii="Arial" w:hAnsi="Arial" w:cs="Arial"/>
        </w:rPr>
        <w:t>. Nos momentos de socialização, predominam</w:t>
      </w:r>
      <w:r w:rsidR="005F113A" w:rsidRPr="005F113A">
        <w:rPr>
          <w:rFonts w:ascii="Arial" w:hAnsi="Arial" w:cs="Arial"/>
        </w:rPr>
        <w:t>:</w:t>
      </w:r>
      <w:r w:rsidRPr="005F113A">
        <w:rPr>
          <w:rFonts w:ascii="Arial" w:hAnsi="Arial" w:cs="Arial"/>
        </w:rPr>
        <w:t xml:space="preserve"> </w:t>
      </w:r>
      <w:r w:rsidR="005F113A" w:rsidRPr="005F113A">
        <w:rPr>
          <w:rFonts w:ascii="Arial" w:hAnsi="Arial" w:cs="Arial"/>
        </w:rPr>
        <w:t>prova prática e trabalhos técnicos, conforme as especificidades de disciplinas, e uso de softwares e equipamentos. Nos momentos de socialização, predominam os seminários e projetos.</w:t>
      </w:r>
    </w:p>
    <w:p w14:paraId="6B6DF81C" w14:textId="77777777" w:rsidR="005B3907" w:rsidRPr="002C14DA" w:rsidRDefault="005B3907" w:rsidP="005B3907">
      <w:pPr>
        <w:spacing w:after="120" w:line="360" w:lineRule="auto"/>
        <w:jc w:val="both"/>
        <w:rPr>
          <w:rFonts w:ascii="Arial" w:hAnsi="Arial" w:cs="Arial"/>
          <w:b/>
        </w:rPr>
      </w:pPr>
    </w:p>
    <w:p w14:paraId="74D4346B" w14:textId="77777777" w:rsidR="005B3907" w:rsidRPr="002C14DA" w:rsidRDefault="005B3907" w:rsidP="005B3907">
      <w:pPr>
        <w:spacing w:after="120" w:line="360" w:lineRule="auto"/>
        <w:jc w:val="both"/>
        <w:rPr>
          <w:rFonts w:ascii="Arial" w:hAnsi="Arial" w:cs="Arial"/>
          <w:b/>
        </w:rPr>
      </w:pPr>
      <w:r>
        <w:rPr>
          <w:rFonts w:ascii="Arial" w:hAnsi="Arial" w:cs="Arial"/>
          <w:b/>
        </w:rPr>
        <w:t>15</w:t>
      </w:r>
      <w:r w:rsidRPr="002C14DA">
        <w:rPr>
          <w:rFonts w:ascii="Arial" w:hAnsi="Arial" w:cs="Arial"/>
          <w:b/>
        </w:rPr>
        <w:t>. TECNOLOGIAS DE INFORMAÇÃO E COMUNICAÇÃO – TICS – NO PROCESSO ENSINO-APRENDIZAGEM</w:t>
      </w:r>
    </w:p>
    <w:p w14:paraId="0BEBDC98" w14:textId="77777777" w:rsidR="005B3907" w:rsidRPr="002C14DA" w:rsidRDefault="005B3907" w:rsidP="005B3907">
      <w:pPr>
        <w:pStyle w:val="xmsonormal"/>
        <w:spacing w:before="0" w:beforeAutospacing="0" w:after="120" w:afterAutospacing="0" w:line="360" w:lineRule="auto"/>
        <w:rPr>
          <w:rFonts w:ascii="Arial" w:hAnsi="Arial" w:cs="Arial"/>
          <w:sz w:val="22"/>
          <w:szCs w:val="22"/>
        </w:rPr>
      </w:pPr>
      <w:r w:rsidRPr="002C14DA">
        <w:rPr>
          <w:rFonts w:ascii="Arial" w:hAnsi="Arial" w:cs="Arial"/>
          <w:sz w:val="22"/>
          <w:szCs w:val="22"/>
        </w:rPr>
        <w:t xml:space="preserve">O histórico das Tecnologias de Informação e Comunicação no processo de ensino-aprendizagem na Univali teve início no ano de 2001 com a adoção do ambiente virtual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como apoio a disciplinas presenciais dos cursos de graduação da Univali. No ano de 2006, a Universidade começou um processo de análise de plataformas para substituírem o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Univali, assumiu o desenvolvimento e customização do Moodle para a </w:t>
      </w:r>
      <w:proofErr w:type="spellStart"/>
      <w:r w:rsidRPr="002C14DA">
        <w:rPr>
          <w:rFonts w:ascii="Arial" w:hAnsi="Arial" w:cs="Arial"/>
          <w:sz w:val="22"/>
          <w:szCs w:val="22"/>
        </w:rPr>
        <w:t>Univali</w:t>
      </w:r>
      <w:proofErr w:type="spellEnd"/>
      <w:r w:rsidRPr="002C14DA">
        <w:rPr>
          <w:rFonts w:ascii="Arial" w:hAnsi="Arial" w:cs="Arial"/>
          <w:sz w:val="22"/>
          <w:szCs w:val="22"/>
        </w:rPr>
        <w:t xml:space="preserve">. Esta customização recebeu o nome de Sophia, em 2008 passou a ser o ambiente oficial dos cursos de Graduação EaD e em 2009 passou a ser oficialmente de toda a Univali, atendendo também aos cursos presenciais. </w:t>
      </w:r>
      <w:r w:rsidRPr="002C14DA">
        <w:rPr>
          <w:rFonts w:ascii="Arial" w:hAnsi="Arial" w:cs="Arial"/>
          <w:color w:val="000000"/>
          <w:sz w:val="22"/>
          <w:szCs w:val="22"/>
          <w:lang w:eastAsia="en-US"/>
        </w:rPr>
        <w:t xml:space="preserve">O ambiente Sophia (Moodle 2.0), até 2018, foi o recurso virtual institucional utilizado pela universidade em seus cursos EaD. </w:t>
      </w:r>
    </w:p>
    <w:p w14:paraId="727A6019" w14:textId="77777777" w:rsidR="005B3907" w:rsidRPr="002C14DA" w:rsidRDefault="005B3907" w:rsidP="005B3907">
      <w:pPr>
        <w:pStyle w:val="xmsonormal"/>
        <w:spacing w:before="0" w:beforeAutospacing="0" w:after="120" w:afterAutospacing="0" w:line="360" w:lineRule="auto"/>
        <w:rPr>
          <w:rFonts w:ascii="Arial" w:hAnsi="Arial" w:cs="Arial"/>
          <w:color w:val="000000"/>
          <w:sz w:val="22"/>
          <w:szCs w:val="22"/>
          <w:lang w:eastAsia="en-US"/>
        </w:rPr>
      </w:pPr>
      <w:r w:rsidRPr="002C14DA">
        <w:rPr>
          <w:rFonts w:ascii="Arial" w:hAnsi="Arial" w:cs="Arial"/>
          <w:sz w:val="22"/>
          <w:szCs w:val="22"/>
        </w:rPr>
        <w:t>C</w:t>
      </w:r>
      <w:r w:rsidRPr="002C14DA">
        <w:rPr>
          <w:rFonts w:ascii="Arial" w:hAnsi="Arial" w:cs="Arial"/>
          <w:color w:val="000000"/>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2C14DA">
        <w:rPr>
          <w:rFonts w:ascii="Arial" w:hAnsi="Arial" w:cs="Arial"/>
          <w:i/>
          <w:iCs/>
          <w:color w:val="000000"/>
          <w:sz w:val="22"/>
          <w:szCs w:val="22"/>
          <w:lang w:eastAsia="en-US"/>
        </w:rPr>
        <w:t>Blackboard</w:t>
      </w:r>
      <w:proofErr w:type="spellEnd"/>
      <w:r w:rsidRPr="002C14DA">
        <w:rPr>
          <w:rFonts w:ascii="Arial" w:hAnsi="Arial" w:cs="Arial"/>
          <w:color w:val="000000"/>
          <w:sz w:val="22"/>
          <w:szCs w:val="22"/>
          <w:lang w:eastAsia="en-US"/>
        </w:rPr>
        <w:t xml:space="preserve"> Ultra, em função das funcionalidades ali disponíveis. A partir de então, o </w:t>
      </w:r>
      <w:proofErr w:type="spellStart"/>
      <w:r w:rsidRPr="002C14DA">
        <w:rPr>
          <w:rFonts w:ascii="Arial" w:hAnsi="Arial" w:cs="Arial"/>
          <w:i/>
          <w:color w:val="000000"/>
          <w:sz w:val="22"/>
          <w:szCs w:val="22"/>
          <w:lang w:eastAsia="en-US"/>
        </w:rPr>
        <w:t>Blackboard</w:t>
      </w:r>
      <w:proofErr w:type="spellEnd"/>
      <w:r w:rsidRPr="002C14DA">
        <w:rPr>
          <w:rFonts w:ascii="Arial" w:hAnsi="Arial" w:cs="Arial"/>
          <w:color w:val="000000"/>
          <w:sz w:val="22"/>
          <w:szCs w:val="22"/>
          <w:lang w:eastAsia="en-US"/>
        </w:rPr>
        <w:t xml:space="preserve"> passou a ser o ambiente virtual de aprendizagem dos cursos a distância, bem como, as disciplinas digitais ofertadas em cursos presenciais.</w:t>
      </w:r>
      <w:r>
        <w:rPr>
          <w:rFonts w:ascii="Arial" w:hAnsi="Arial" w:cs="Arial"/>
          <w:color w:val="000000"/>
          <w:sz w:val="22"/>
          <w:szCs w:val="22"/>
          <w:lang w:eastAsia="en-US"/>
        </w:rPr>
        <w:t xml:space="preserve"> </w:t>
      </w:r>
      <w:r w:rsidRPr="002C14DA">
        <w:rPr>
          <w:rFonts w:ascii="Arial" w:hAnsi="Arial" w:cs="Arial"/>
          <w:color w:val="000000"/>
          <w:sz w:val="22"/>
          <w:szCs w:val="22"/>
          <w:lang w:eastAsia="en-US"/>
        </w:rPr>
        <w:t>As disciplinas dos cursos na modalidade EaD e das disciplinas digitais são configuradas nesta plataforma conciliando a flexibilidade e a autonomia dos estudos, mediados por ferramentas inovadoras de interação virtual, práticas integrativas e acompanhamento docente.</w:t>
      </w:r>
    </w:p>
    <w:p w14:paraId="5BC597B7" w14:textId="77777777" w:rsidR="005B3907" w:rsidRPr="002C14DA" w:rsidRDefault="005B3907" w:rsidP="005B3907">
      <w:pPr>
        <w:shd w:val="clear" w:color="auto" w:fill="FFFFFF"/>
        <w:spacing w:after="120" w:line="360" w:lineRule="auto"/>
        <w:jc w:val="both"/>
        <w:rPr>
          <w:rFonts w:ascii="Arial" w:hAnsi="Arial" w:cs="Arial"/>
          <w:color w:val="000000"/>
        </w:rPr>
      </w:pPr>
      <w:r w:rsidRPr="002C14DA">
        <w:rPr>
          <w:rFonts w:ascii="Arial" w:hAnsi="Arial" w:cs="Arial"/>
          <w:color w:val="000000"/>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w:t>
      </w:r>
      <w:r w:rsidRPr="002C14DA">
        <w:rPr>
          <w:rFonts w:ascii="Arial" w:hAnsi="Arial" w:cs="Arial"/>
          <w:color w:val="000000"/>
        </w:rPr>
        <w:lastRenderedPageBreak/>
        <w:t xml:space="preserve">entre os colegas e entre alunos, professores e tutores. Nos momentos síncronos, que têm o objetivo de promover a interação entre os estudantes, o professor se vale da ferramenta </w:t>
      </w:r>
      <w:proofErr w:type="spellStart"/>
      <w:r w:rsidRPr="002C14DA">
        <w:rPr>
          <w:rFonts w:ascii="Arial" w:hAnsi="Arial" w:cs="Arial"/>
          <w:color w:val="000000"/>
        </w:rPr>
        <w:t>Webconference</w:t>
      </w:r>
      <w:proofErr w:type="spellEnd"/>
      <w:r w:rsidRPr="002C14DA">
        <w:rPr>
          <w:rFonts w:ascii="Arial" w:hAnsi="Arial" w:cs="Arial"/>
          <w:color w:val="000000"/>
        </w:rPr>
        <w:t xml:space="preserve"> (</w:t>
      </w:r>
      <w:proofErr w:type="spellStart"/>
      <w:r w:rsidRPr="002C14DA">
        <w:rPr>
          <w:rFonts w:ascii="Arial" w:hAnsi="Arial" w:cs="Arial"/>
          <w:i/>
          <w:iCs/>
          <w:color w:val="000000"/>
        </w:rPr>
        <w:t>Blackboard</w:t>
      </w:r>
      <w:proofErr w:type="spellEnd"/>
      <w:r w:rsidRPr="002C14DA">
        <w:rPr>
          <w:rFonts w:ascii="Arial" w:hAnsi="Arial" w:cs="Arial"/>
          <w:i/>
          <w:iCs/>
          <w:color w:val="000000"/>
        </w:rPr>
        <w:t xml:space="preserve"> </w:t>
      </w:r>
      <w:proofErr w:type="spellStart"/>
      <w:r w:rsidRPr="002C14DA">
        <w:rPr>
          <w:rFonts w:ascii="Arial" w:hAnsi="Arial" w:cs="Arial"/>
          <w:i/>
          <w:iCs/>
          <w:color w:val="000000"/>
        </w:rPr>
        <w:t>Collaborate</w:t>
      </w:r>
      <w:proofErr w:type="spellEnd"/>
      <w:r w:rsidRPr="002C14DA">
        <w:rPr>
          <w:rFonts w:ascii="Arial" w:hAnsi="Arial" w:cs="Arial"/>
          <w:color w:val="000000"/>
        </w:rPr>
        <w:t xml:space="preserve">), uma sala de aula virtual em que o professor faz sua explanação, tira dúvidas sobre os conteúdos estudados e faz uso da aplicação de metodologias ativas de aprendizagem como a </w:t>
      </w:r>
      <w:proofErr w:type="spellStart"/>
      <w:r w:rsidRPr="002C14DA">
        <w:rPr>
          <w:rFonts w:ascii="Arial" w:hAnsi="Arial" w:cs="Arial"/>
          <w:i/>
          <w:iCs/>
          <w:color w:val="000000"/>
        </w:rPr>
        <w:t>Peer</w:t>
      </w:r>
      <w:proofErr w:type="spellEnd"/>
      <w:r w:rsidRPr="002C14DA">
        <w:rPr>
          <w:rFonts w:ascii="Arial" w:hAnsi="Arial" w:cs="Arial"/>
          <w:i/>
          <w:iCs/>
          <w:color w:val="000000"/>
        </w:rPr>
        <w:t xml:space="preserve"> </w:t>
      </w:r>
      <w:proofErr w:type="spellStart"/>
      <w:r w:rsidRPr="002C14DA">
        <w:rPr>
          <w:rFonts w:ascii="Arial" w:hAnsi="Arial" w:cs="Arial"/>
          <w:i/>
          <w:iCs/>
          <w:color w:val="000000"/>
        </w:rPr>
        <w:t>Instruction</w:t>
      </w:r>
      <w:proofErr w:type="spellEnd"/>
      <w:r w:rsidRPr="002C14DA">
        <w:rPr>
          <w:rFonts w:ascii="Arial" w:hAnsi="Arial" w:cs="Arial"/>
          <w:color w:val="000000"/>
        </w:rPr>
        <w:t xml:space="preserve">. Essas metodologias reduzem a exposição de conteúdo nos momentos síncronos e permitem a aplicação prática de conceitos, por meio da problematização. </w:t>
      </w:r>
    </w:p>
    <w:p w14:paraId="465A3267" w14:textId="77777777" w:rsidR="005B3907" w:rsidRPr="002C14DA" w:rsidRDefault="005B3907" w:rsidP="005B3907">
      <w:pPr>
        <w:spacing w:after="120" w:line="360" w:lineRule="auto"/>
        <w:jc w:val="both"/>
        <w:rPr>
          <w:rFonts w:ascii="Arial" w:hAnsi="Arial" w:cs="Arial"/>
        </w:rPr>
      </w:pPr>
      <w:r w:rsidRPr="002C14DA">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0D4C7AFA" w14:textId="77777777" w:rsidR="00A802A4" w:rsidRDefault="005B3907" w:rsidP="00537733">
      <w:pPr>
        <w:spacing w:after="120" w:line="360" w:lineRule="auto"/>
        <w:jc w:val="both"/>
        <w:rPr>
          <w:rFonts w:ascii="Arial" w:hAnsi="Arial" w:cs="Arial"/>
        </w:rPr>
      </w:pPr>
      <w:r w:rsidRPr="002C14DA">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2C14DA">
        <w:rPr>
          <w:rFonts w:ascii="Arial" w:hAnsi="Arial" w:cs="Arial"/>
          <w:i/>
        </w:rPr>
        <w:t>Campi</w:t>
      </w:r>
      <w:r w:rsidRPr="002C14DA">
        <w:rPr>
          <w:rFonts w:ascii="Arial" w:hAnsi="Arial" w:cs="Arial"/>
        </w:rPr>
        <w:t xml:space="preserve"> da Instituição, disponíveis para que os estudantes possam estudar e desenvolver suas atividades educativas com tranquilidade, sempre que precisarem, inclusive imprimindo seus materiais.</w:t>
      </w:r>
    </w:p>
    <w:p w14:paraId="4A168F54" w14:textId="77777777" w:rsidR="00537733" w:rsidRDefault="00537733" w:rsidP="00537733">
      <w:pPr>
        <w:spacing w:after="120" w:line="360" w:lineRule="auto"/>
        <w:jc w:val="both"/>
        <w:rPr>
          <w:rFonts w:ascii="Arial" w:hAnsi="Arial" w:cs="Arial"/>
        </w:rPr>
      </w:pPr>
    </w:p>
    <w:p w14:paraId="5E85606E"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t>B - CORPO DOCENTE </w:t>
      </w:r>
    </w:p>
    <w:p w14:paraId="3DD150C6"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t xml:space="preserve"> </w:t>
      </w:r>
      <w:r w:rsidRPr="00656CF3">
        <w:rPr>
          <w:rFonts w:ascii="Arial" w:hAnsi="Arial" w:cs="Arial"/>
          <w:color w:val="000000"/>
          <w:sz w:val="22"/>
          <w:szCs w:val="22"/>
        </w:rPr>
        <w:t> </w:t>
      </w:r>
    </w:p>
    <w:p w14:paraId="22149C97" w14:textId="77777777" w:rsidR="00537733" w:rsidRPr="00656CF3" w:rsidRDefault="00537733" w:rsidP="00537733">
      <w:pPr>
        <w:spacing w:after="120" w:line="360" w:lineRule="auto"/>
        <w:jc w:val="both"/>
        <w:rPr>
          <w:rFonts w:ascii="Arial" w:hAnsi="Arial" w:cs="Arial"/>
          <w:b/>
          <w:bCs/>
          <w:color w:val="000000"/>
        </w:rPr>
      </w:pPr>
      <w:r>
        <w:rPr>
          <w:rFonts w:ascii="Arial" w:hAnsi="Arial" w:cs="Arial"/>
          <w:b/>
          <w:bCs/>
          <w:color w:val="000000"/>
        </w:rPr>
        <w:t>1. QUADRO D</w:t>
      </w:r>
      <w:r w:rsidRPr="00656CF3">
        <w:rPr>
          <w:rFonts w:ascii="Arial" w:hAnsi="Arial" w:cs="Arial"/>
          <w:b/>
          <w:bCs/>
          <w:color w:val="000000"/>
        </w:rPr>
        <w:t>OCENTE </w:t>
      </w:r>
    </w:p>
    <w:p w14:paraId="0BC80C79" w14:textId="740DE2FC"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 xml:space="preserve">O Quadro Docente do curso </w:t>
      </w:r>
      <w:r w:rsidR="00E06112">
        <w:rPr>
          <w:rStyle w:val="Forte"/>
          <w:rFonts w:ascii="Arial" w:hAnsi="Arial" w:cs="Arial"/>
          <w:b w:val="0"/>
          <w:color w:val="FF0000"/>
        </w:rPr>
        <w:t>Superior de Tecnologia em Construção Naval</w:t>
      </w:r>
      <w:r w:rsidRPr="00656CF3">
        <w:rPr>
          <w:rStyle w:val="Forte"/>
          <w:rFonts w:ascii="Arial" w:hAnsi="Arial" w:cs="Arial"/>
          <w:b w:val="0"/>
          <w:color w:val="FF0000"/>
        </w:rPr>
        <w:t xml:space="preserve"> </w:t>
      </w:r>
      <w:r w:rsidRPr="00656CF3">
        <w:rPr>
          <w:rStyle w:val="Forte"/>
          <w:rFonts w:ascii="Arial" w:hAnsi="Arial" w:cs="Arial"/>
          <w:b w:val="0"/>
        </w:rPr>
        <w:t>é 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1493399A"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6F1592E6"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lastRenderedPageBreak/>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164EAF80" w14:textId="77777777" w:rsidR="00B370A9" w:rsidRPr="00B370A9" w:rsidRDefault="00B370A9" w:rsidP="00537733">
      <w:pPr>
        <w:spacing w:after="120" w:line="360" w:lineRule="auto"/>
        <w:jc w:val="both"/>
        <w:rPr>
          <w:rStyle w:val="Forte"/>
          <w:rFonts w:ascii="Arial" w:hAnsi="Arial" w:cs="Arial"/>
          <w:b w:val="0"/>
          <w:color w:val="FF0000"/>
        </w:rPr>
      </w:pPr>
      <w:r w:rsidRPr="00B370A9">
        <w:rPr>
          <w:rStyle w:val="Forte"/>
          <w:rFonts w:ascii="Arial" w:hAnsi="Arial" w:cs="Arial"/>
          <w:b w:val="0"/>
          <w:color w:val="FF0000"/>
        </w:rPr>
        <w:t>O regime de trabalho dos docentes do Curso Superior de Tecnologia em Construção Naval tem a seguinte configuração: 7,7% têm carga horária em regime de tempo integral, 38,5% em regime de tempo parcial e 53,8% dos Docentes do Curso são horistas.</w:t>
      </w:r>
    </w:p>
    <w:p w14:paraId="4544C648" w14:textId="033EABBA" w:rsidR="00537733" w:rsidRPr="00955747" w:rsidRDefault="00537733" w:rsidP="00537733">
      <w:pPr>
        <w:spacing w:after="120" w:line="360" w:lineRule="auto"/>
        <w:jc w:val="both"/>
        <w:rPr>
          <w:rFonts w:ascii="Arial" w:hAnsi="Arial" w:cs="Arial"/>
          <w:b/>
          <w:bCs/>
        </w:rPr>
      </w:pPr>
      <w:r w:rsidRPr="00955747">
        <w:rPr>
          <w:rFonts w:ascii="Arial" w:hAnsi="Arial" w:cs="Arial"/>
          <w:b/>
          <w:bCs/>
        </w:rPr>
        <w:t>2. ATUAÇÃO DO NÚCLEO DOCENTE ESTRUTURANTE (NDE)</w:t>
      </w:r>
    </w:p>
    <w:p w14:paraId="7A778D59" w14:textId="77777777" w:rsidR="00537733" w:rsidRPr="00955747" w:rsidRDefault="00537733" w:rsidP="00537733">
      <w:pPr>
        <w:spacing w:after="120" w:line="360" w:lineRule="auto"/>
        <w:jc w:val="both"/>
        <w:rPr>
          <w:rFonts w:ascii="Arial" w:hAnsi="Arial" w:cs="Arial"/>
        </w:rPr>
      </w:pPr>
      <w:r w:rsidRPr="00955747">
        <w:rPr>
          <w:rFonts w:ascii="Arial" w:hAnsi="Arial" w:cs="Arial"/>
        </w:rPr>
        <w:t>O NDE na Univali é regulamentado pela Resolução nº 177/CONSUN-</w:t>
      </w:r>
      <w:proofErr w:type="spellStart"/>
      <w:r w:rsidRPr="00955747">
        <w:rPr>
          <w:rFonts w:ascii="Arial" w:hAnsi="Arial" w:cs="Arial"/>
        </w:rPr>
        <w:t>CaEn</w:t>
      </w:r>
      <w:proofErr w:type="spellEnd"/>
      <w:r w:rsidRPr="00955747">
        <w:rPr>
          <w:rFonts w:ascii="Arial" w:hAnsi="Arial" w:cs="Arial"/>
        </w:rPr>
        <w:t>/2020.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57767D53" w14:textId="77777777" w:rsidR="00537733" w:rsidRPr="00656CF3" w:rsidRDefault="00537733" w:rsidP="00537733">
      <w:pPr>
        <w:spacing w:after="120" w:line="360" w:lineRule="auto"/>
        <w:jc w:val="both"/>
        <w:rPr>
          <w:rFonts w:ascii="Arial" w:hAnsi="Arial" w:cs="Arial"/>
        </w:rPr>
      </w:pPr>
      <w:r w:rsidRPr="00955747">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w:t>
      </w:r>
      <w:r w:rsidRPr="00656CF3">
        <w:rPr>
          <w:rFonts w:ascii="Arial" w:hAnsi="Arial" w:cs="Arial"/>
        </w:rPr>
        <w:t xml:space="preserve">estudante; analisar a adequação do perfil do egresso às novas demandas do mundo do trabalho, considerando as Diretrizes Curriculares Nacionais – </w:t>
      </w:r>
      <w:proofErr w:type="spellStart"/>
      <w:r w:rsidRPr="00656CF3">
        <w:rPr>
          <w:rFonts w:ascii="Arial" w:hAnsi="Arial" w:cs="Arial"/>
        </w:rPr>
        <w:t>DCNs</w:t>
      </w:r>
      <w:proofErr w:type="spellEnd"/>
      <w:r w:rsidRPr="00656CF3">
        <w:rPr>
          <w:rFonts w:ascii="Arial" w:hAnsi="Arial" w:cs="Arial"/>
        </w:rPr>
        <w:t xml:space="preserve">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77B2CBDD" w14:textId="1A3D24F7" w:rsidR="00537733" w:rsidRPr="00656CF3" w:rsidRDefault="00537733" w:rsidP="00537733">
      <w:pPr>
        <w:spacing w:after="120" w:line="360" w:lineRule="auto"/>
        <w:jc w:val="both"/>
        <w:rPr>
          <w:rFonts w:ascii="Arial" w:hAnsi="Arial" w:cs="Arial"/>
          <w:bCs/>
          <w:color w:val="000000"/>
        </w:rPr>
      </w:pPr>
      <w:r w:rsidRPr="00656CF3">
        <w:rPr>
          <w:rFonts w:ascii="Arial" w:hAnsi="Arial" w:cs="Arial"/>
          <w:bCs/>
          <w:color w:val="000000"/>
        </w:rPr>
        <w:t xml:space="preserve">A composição do Núcleo Docente Estruturante do Curso de </w:t>
      </w:r>
      <w:r w:rsidR="007F2259">
        <w:rPr>
          <w:rFonts w:ascii="Arial" w:hAnsi="Arial" w:cs="Arial"/>
          <w:bCs/>
          <w:color w:val="000000"/>
        </w:rPr>
        <w:t xml:space="preserve">Tecnologia em Construção Naval </w:t>
      </w:r>
      <w:r w:rsidRPr="00656CF3">
        <w:rPr>
          <w:rFonts w:ascii="Arial" w:hAnsi="Arial" w:cs="Arial"/>
          <w:bCs/>
          <w:color w:val="000000"/>
        </w:rPr>
        <w:t>está de acordo com o estabelecido na Resolução 177/CONSUN-</w:t>
      </w:r>
      <w:proofErr w:type="spellStart"/>
      <w:r w:rsidRPr="00656CF3">
        <w:rPr>
          <w:rFonts w:ascii="Arial" w:hAnsi="Arial" w:cs="Arial"/>
          <w:bCs/>
          <w:color w:val="000000"/>
        </w:rPr>
        <w:t>CaEn</w:t>
      </w:r>
      <w:proofErr w:type="spellEnd"/>
      <w:r w:rsidRPr="00656CF3">
        <w:rPr>
          <w:rFonts w:ascii="Arial" w:hAnsi="Arial" w:cs="Arial"/>
          <w:bCs/>
          <w:color w:val="000000"/>
        </w:rPr>
        <w:t xml:space="preserve">/2020 e Portaria </w:t>
      </w:r>
      <w:r w:rsidR="00AB5715">
        <w:rPr>
          <w:rFonts w:ascii="Arial" w:hAnsi="Arial" w:cs="Arial"/>
          <w:bCs/>
          <w:color w:val="000000"/>
        </w:rPr>
        <w:t>119/2021.</w:t>
      </w:r>
    </w:p>
    <w:p w14:paraId="2143E103" w14:textId="5828FC4B" w:rsidR="00537733" w:rsidRPr="00656CF3" w:rsidRDefault="00537733" w:rsidP="00537733">
      <w:pPr>
        <w:pStyle w:val="QUADROS"/>
        <w:rPr>
          <w:sz w:val="22"/>
          <w:szCs w:val="22"/>
        </w:rPr>
      </w:pPr>
      <w:bookmarkStart w:id="3" w:name="_Toc101341311"/>
      <w:r w:rsidRPr="00656CF3">
        <w:rPr>
          <w:b/>
          <w:sz w:val="22"/>
          <w:szCs w:val="22"/>
        </w:rPr>
        <w:lastRenderedPageBreak/>
        <w:t>:</w:t>
      </w:r>
      <w:r w:rsidRPr="00656CF3">
        <w:rPr>
          <w:sz w:val="22"/>
          <w:szCs w:val="22"/>
        </w:rPr>
        <w:t xml:space="preserve"> Composição do NDE do Curso </w:t>
      </w:r>
      <w:r w:rsidR="00EF25C4">
        <w:rPr>
          <w:color w:val="FF0000"/>
          <w:sz w:val="22"/>
          <w:szCs w:val="22"/>
        </w:rPr>
        <w:t>Superior</w:t>
      </w:r>
      <w:r w:rsidR="007F2259">
        <w:rPr>
          <w:color w:val="FF0000"/>
          <w:sz w:val="22"/>
          <w:szCs w:val="22"/>
        </w:rPr>
        <w:t xml:space="preserve"> de Tecnologia em Construção Naval</w:t>
      </w:r>
      <w:r w:rsidRPr="00656CF3">
        <w:rPr>
          <w:sz w:val="22"/>
          <w:szCs w:val="22"/>
        </w:rPr>
        <w:t>, 2020-2021</w:t>
      </w:r>
      <w:bookmarkEnd w:id="3"/>
    </w:p>
    <w:tbl>
      <w:tblPr>
        <w:tblStyle w:val="Tabelacomgrade"/>
        <w:tblW w:w="9209" w:type="dxa"/>
        <w:tblInd w:w="-113" w:type="dxa"/>
        <w:tblLook w:val="04A0" w:firstRow="1" w:lastRow="0" w:firstColumn="1" w:lastColumn="0" w:noHBand="0" w:noVBand="1"/>
      </w:tblPr>
      <w:tblGrid>
        <w:gridCol w:w="2972"/>
        <w:gridCol w:w="2977"/>
        <w:gridCol w:w="3260"/>
      </w:tblGrid>
      <w:tr w:rsidR="00EF25C4" w:rsidRPr="006F79A2" w14:paraId="32692251" w14:textId="77777777" w:rsidTr="00EF25C4">
        <w:tc>
          <w:tcPr>
            <w:tcW w:w="2972" w:type="dxa"/>
            <w:shd w:val="clear" w:color="auto" w:fill="BFBFBF" w:themeFill="background1" w:themeFillShade="BF"/>
          </w:tcPr>
          <w:p w14:paraId="7E23DB5D" w14:textId="77777777" w:rsidR="00EF25C4" w:rsidRPr="006F79A2" w:rsidRDefault="00EF25C4" w:rsidP="00DC4B83">
            <w:pPr>
              <w:pStyle w:val="NormalWeb"/>
              <w:spacing w:before="60" w:beforeAutospacing="0" w:after="60" w:afterAutospacing="0"/>
              <w:jc w:val="center"/>
              <w:rPr>
                <w:rFonts w:ascii="Arial" w:hAnsi="Arial" w:cs="Arial"/>
                <w:b/>
                <w:color w:val="000000"/>
                <w:sz w:val="20"/>
                <w:szCs w:val="20"/>
              </w:rPr>
            </w:pPr>
            <w:r w:rsidRPr="006F79A2">
              <w:rPr>
                <w:rFonts w:ascii="Arial" w:hAnsi="Arial" w:cs="Arial"/>
                <w:b/>
                <w:color w:val="000000"/>
                <w:sz w:val="20"/>
                <w:szCs w:val="20"/>
              </w:rPr>
              <w:t>Nome</w:t>
            </w:r>
          </w:p>
        </w:tc>
        <w:tc>
          <w:tcPr>
            <w:tcW w:w="2977" w:type="dxa"/>
            <w:shd w:val="clear" w:color="auto" w:fill="BFBFBF" w:themeFill="background1" w:themeFillShade="BF"/>
          </w:tcPr>
          <w:p w14:paraId="40A3691C" w14:textId="77777777" w:rsidR="00EF25C4" w:rsidRPr="006F79A2" w:rsidRDefault="00EF25C4" w:rsidP="00DC4B83">
            <w:pPr>
              <w:pStyle w:val="NormalWeb"/>
              <w:spacing w:before="60" w:beforeAutospacing="0" w:after="60" w:afterAutospacing="0"/>
              <w:jc w:val="center"/>
              <w:rPr>
                <w:rFonts w:ascii="Arial" w:hAnsi="Arial" w:cs="Arial"/>
                <w:b/>
                <w:color w:val="000000"/>
                <w:sz w:val="20"/>
                <w:szCs w:val="20"/>
              </w:rPr>
            </w:pPr>
            <w:r w:rsidRPr="006F79A2">
              <w:rPr>
                <w:rFonts w:ascii="Arial" w:hAnsi="Arial" w:cs="Arial"/>
                <w:b/>
                <w:color w:val="000000"/>
                <w:sz w:val="20"/>
                <w:szCs w:val="20"/>
              </w:rPr>
              <w:t>Titulação</w:t>
            </w:r>
          </w:p>
        </w:tc>
        <w:tc>
          <w:tcPr>
            <w:tcW w:w="3260" w:type="dxa"/>
            <w:shd w:val="clear" w:color="auto" w:fill="BFBFBF" w:themeFill="background1" w:themeFillShade="BF"/>
          </w:tcPr>
          <w:p w14:paraId="5804276B" w14:textId="77777777" w:rsidR="00EF25C4" w:rsidRPr="006F79A2" w:rsidRDefault="00EF25C4" w:rsidP="00DC4B83">
            <w:pPr>
              <w:pStyle w:val="NormalWeb"/>
              <w:spacing w:before="60" w:beforeAutospacing="0" w:after="60" w:afterAutospacing="0"/>
              <w:jc w:val="center"/>
              <w:rPr>
                <w:rFonts w:ascii="Arial" w:hAnsi="Arial" w:cs="Arial"/>
                <w:b/>
                <w:color w:val="000000"/>
                <w:sz w:val="20"/>
                <w:szCs w:val="20"/>
              </w:rPr>
            </w:pPr>
            <w:r w:rsidRPr="006F79A2">
              <w:rPr>
                <w:rFonts w:ascii="Arial" w:hAnsi="Arial" w:cs="Arial"/>
                <w:b/>
                <w:color w:val="000000"/>
                <w:sz w:val="20"/>
                <w:szCs w:val="20"/>
              </w:rPr>
              <w:t>Regime de Trabalho</w:t>
            </w:r>
          </w:p>
        </w:tc>
      </w:tr>
      <w:tr w:rsidR="00EF25C4" w:rsidRPr="006F79A2" w14:paraId="4D2414C2" w14:textId="77777777" w:rsidTr="00EF25C4">
        <w:tc>
          <w:tcPr>
            <w:tcW w:w="2972" w:type="dxa"/>
          </w:tcPr>
          <w:p w14:paraId="06564D3A"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 xml:space="preserve"> </w:t>
            </w:r>
            <w:r>
              <w:rPr>
                <w:rFonts w:ascii="Arial" w:hAnsi="Arial" w:cs="Arial"/>
                <w:color w:val="000000"/>
                <w:sz w:val="20"/>
                <w:szCs w:val="20"/>
              </w:rPr>
              <w:t>Jhonatan Acacio Silva</w:t>
            </w:r>
          </w:p>
        </w:tc>
        <w:tc>
          <w:tcPr>
            <w:tcW w:w="2977" w:type="dxa"/>
          </w:tcPr>
          <w:p w14:paraId="37DD6EB5"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proofErr w:type="spellStart"/>
            <w:r>
              <w:rPr>
                <w:rFonts w:ascii="Arial" w:hAnsi="Arial" w:cs="Arial"/>
                <w:color w:val="000000"/>
                <w:sz w:val="20"/>
                <w:szCs w:val="20"/>
              </w:rPr>
              <w:t>MSc</w:t>
            </w:r>
            <w:proofErr w:type="spellEnd"/>
            <w:r>
              <w:rPr>
                <w:rFonts w:ascii="Arial" w:hAnsi="Arial" w:cs="Arial"/>
                <w:color w:val="000000"/>
                <w:sz w:val="20"/>
                <w:szCs w:val="20"/>
              </w:rPr>
              <w:t>.</w:t>
            </w:r>
          </w:p>
        </w:tc>
        <w:tc>
          <w:tcPr>
            <w:tcW w:w="3260" w:type="dxa"/>
          </w:tcPr>
          <w:p w14:paraId="44ECD7EA"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Integral</w:t>
            </w:r>
          </w:p>
        </w:tc>
      </w:tr>
      <w:tr w:rsidR="00EF25C4" w:rsidRPr="006F79A2" w14:paraId="3FBECE4A" w14:textId="77777777" w:rsidTr="00EF25C4">
        <w:tc>
          <w:tcPr>
            <w:tcW w:w="2972" w:type="dxa"/>
          </w:tcPr>
          <w:p w14:paraId="7C3D2DC4"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sidRPr="000224DB">
              <w:rPr>
                <w:rFonts w:ascii="Arial" w:hAnsi="Arial" w:cs="Arial"/>
                <w:color w:val="000000"/>
                <w:sz w:val="20"/>
                <w:szCs w:val="20"/>
              </w:rPr>
              <w:t xml:space="preserve">Camila </w:t>
            </w:r>
            <w:proofErr w:type="spellStart"/>
            <w:r w:rsidRPr="000224DB">
              <w:rPr>
                <w:rFonts w:ascii="Arial" w:hAnsi="Arial" w:cs="Arial"/>
                <w:color w:val="000000"/>
                <w:sz w:val="20"/>
                <w:szCs w:val="20"/>
              </w:rPr>
              <w:t>Burigo</w:t>
            </w:r>
            <w:proofErr w:type="spellEnd"/>
            <w:r w:rsidRPr="000224DB">
              <w:rPr>
                <w:rFonts w:ascii="Arial" w:hAnsi="Arial" w:cs="Arial"/>
                <w:color w:val="000000"/>
                <w:sz w:val="20"/>
                <w:szCs w:val="20"/>
              </w:rPr>
              <w:t xml:space="preserve"> Marin</w:t>
            </w:r>
          </w:p>
        </w:tc>
        <w:tc>
          <w:tcPr>
            <w:tcW w:w="2977" w:type="dxa"/>
          </w:tcPr>
          <w:p w14:paraId="5211A97E"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proofErr w:type="spellStart"/>
            <w:r>
              <w:rPr>
                <w:rFonts w:ascii="Arial" w:hAnsi="Arial" w:cs="Arial"/>
                <w:color w:val="000000"/>
                <w:sz w:val="20"/>
                <w:szCs w:val="20"/>
              </w:rPr>
              <w:t>Drª</w:t>
            </w:r>
            <w:proofErr w:type="spellEnd"/>
            <w:r>
              <w:rPr>
                <w:rFonts w:ascii="Arial" w:hAnsi="Arial" w:cs="Arial"/>
                <w:color w:val="000000"/>
                <w:sz w:val="20"/>
                <w:szCs w:val="20"/>
              </w:rPr>
              <w:t>.</w:t>
            </w:r>
          </w:p>
        </w:tc>
        <w:tc>
          <w:tcPr>
            <w:tcW w:w="3260" w:type="dxa"/>
          </w:tcPr>
          <w:p w14:paraId="0AA03931"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Parcial</w:t>
            </w:r>
          </w:p>
        </w:tc>
      </w:tr>
      <w:tr w:rsidR="00EF25C4" w:rsidRPr="006F79A2" w14:paraId="16492BAB" w14:textId="77777777" w:rsidTr="00EF25C4">
        <w:tc>
          <w:tcPr>
            <w:tcW w:w="2972" w:type="dxa"/>
          </w:tcPr>
          <w:p w14:paraId="15FCBD49"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sidRPr="000224DB">
              <w:rPr>
                <w:rFonts w:ascii="Arial" w:hAnsi="Arial" w:cs="Arial"/>
                <w:color w:val="000000"/>
                <w:sz w:val="20"/>
                <w:szCs w:val="20"/>
              </w:rPr>
              <w:t>Fabricio Paris</w:t>
            </w:r>
          </w:p>
        </w:tc>
        <w:tc>
          <w:tcPr>
            <w:tcW w:w="2977" w:type="dxa"/>
          </w:tcPr>
          <w:p w14:paraId="1BF6492D"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proofErr w:type="spellStart"/>
            <w:r>
              <w:rPr>
                <w:rFonts w:ascii="Arial" w:hAnsi="Arial" w:cs="Arial"/>
                <w:color w:val="000000"/>
                <w:sz w:val="20"/>
                <w:szCs w:val="20"/>
              </w:rPr>
              <w:t>MSc</w:t>
            </w:r>
            <w:proofErr w:type="spellEnd"/>
            <w:r>
              <w:rPr>
                <w:rFonts w:ascii="Arial" w:hAnsi="Arial" w:cs="Arial"/>
                <w:color w:val="000000"/>
                <w:sz w:val="20"/>
                <w:szCs w:val="20"/>
              </w:rPr>
              <w:t>.</w:t>
            </w:r>
          </w:p>
        </w:tc>
        <w:tc>
          <w:tcPr>
            <w:tcW w:w="3260" w:type="dxa"/>
          </w:tcPr>
          <w:p w14:paraId="52620AE7"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Parcial</w:t>
            </w:r>
          </w:p>
        </w:tc>
      </w:tr>
      <w:tr w:rsidR="00EF25C4" w:rsidRPr="006F79A2" w14:paraId="34C87546" w14:textId="77777777" w:rsidTr="00EF25C4">
        <w:tc>
          <w:tcPr>
            <w:tcW w:w="2972" w:type="dxa"/>
          </w:tcPr>
          <w:p w14:paraId="101CFA3E"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sidRPr="000224DB">
              <w:rPr>
                <w:rFonts w:ascii="Arial" w:hAnsi="Arial" w:cs="Arial"/>
                <w:color w:val="000000"/>
                <w:sz w:val="20"/>
                <w:szCs w:val="20"/>
              </w:rPr>
              <w:t>José Lescaut Liguori</w:t>
            </w:r>
          </w:p>
        </w:tc>
        <w:tc>
          <w:tcPr>
            <w:tcW w:w="2977" w:type="dxa"/>
          </w:tcPr>
          <w:p w14:paraId="42B8DC10"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proofErr w:type="spellStart"/>
            <w:r>
              <w:rPr>
                <w:rFonts w:ascii="Arial" w:hAnsi="Arial" w:cs="Arial"/>
                <w:color w:val="000000"/>
                <w:sz w:val="20"/>
                <w:szCs w:val="20"/>
              </w:rPr>
              <w:t>MSc</w:t>
            </w:r>
            <w:proofErr w:type="spellEnd"/>
            <w:r>
              <w:rPr>
                <w:rFonts w:ascii="Arial" w:hAnsi="Arial" w:cs="Arial"/>
                <w:color w:val="000000"/>
                <w:sz w:val="20"/>
                <w:szCs w:val="20"/>
              </w:rPr>
              <w:t>.</w:t>
            </w:r>
          </w:p>
        </w:tc>
        <w:tc>
          <w:tcPr>
            <w:tcW w:w="3260" w:type="dxa"/>
          </w:tcPr>
          <w:p w14:paraId="48DF2CDA"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Parcial</w:t>
            </w:r>
          </w:p>
        </w:tc>
      </w:tr>
      <w:tr w:rsidR="00EF25C4" w:rsidRPr="006F79A2" w14:paraId="50EC311D" w14:textId="77777777" w:rsidTr="00EF25C4">
        <w:tc>
          <w:tcPr>
            <w:tcW w:w="2972" w:type="dxa"/>
          </w:tcPr>
          <w:p w14:paraId="0947BC40"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sidRPr="000224DB">
              <w:rPr>
                <w:rFonts w:ascii="Arial" w:hAnsi="Arial" w:cs="Arial"/>
                <w:color w:val="000000"/>
                <w:sz w:val="20"/>
                <w:szCs w:val="20"/>
              </w:rPr>
              <w:t xml:space="preserve">Karoline Bastos </w:t>
            </w:r>
            <w:proofErr w:type="spellStart"/>
            <w:r w:rsidRPr="000224DB">
              <w:rPr>
                <w:rFonts w:ascii="Arial" w:hAnsi="Arial" w:cs="Arial"/>
                <w:color w:val="000000"/>
                <w:sz w:val="20"/>
                <w:szCs w:val="20"/>
              </w:rPr>
              <w:t>Mundstock</w:t>
            </w:r>
            <w:proofErr w:type="spellEnd"/>
          </w:p>
        </w:tc>
        <w:tc>
          <w:tcPr>
            <w:tcW w:w="2977" w:type="dxa"/>
          </w:tcPr>
          <w:p w14:paraId="200D911C"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proofErr w:type="spellStart"/>
            <w:r>
              <w:rPr>
                <w:rFonts w:ascii="Arial" w:hAnsi="Arial" w:cs="Arial"/>
                <w:color w:val="000000"/>
                <w:sz w:val="20"/>
                <w:szCs w:val="20"/>
              </w:rPr>
              <w:t>Drª</w:t>
            </w:r>
            <w:proofErr w:type="spellEnd"/>
            <w:r>
              <w:rPr>
                <w:rFonts w:ascii="Arial" w:hAnsi="Arial" w:cs="Arial"/>
                <w:color w:val="000000"/>
                <w:sz w:val="20"/>
                <w:szCs w:val="20"/>
              </w:rPr>
              <w:t>.</w:t>
            </w:r>
          </w:p>
        </w:tc>
        <w:tc>
          <w:tcPr>
            <w:tcW w:w="3260" w:type="dxa"/>
          </w:tcPr>
          <w:p w14:paraId="438498F1"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Parcial</w:t>
            </w:r>
          </w:p>
        </w:tc>
      </w:tr>
      <w:tr w:rsidR="00EF25C4" w:rsidRPr="006F79A2" w14:paraId="4F2B94E6" w14:textId="77777777" w:rsidTr="00EF25C4">
        <w:tc>
          <w:tcPr>
            <w:tcW w:w="2972" w:type="dxa"/>
          </w:tcPr>
          <w:p w14:paraId="1024FE07" w14:textId="77777777" w:rsidR="00EF25C4" w:rsidRPr="000224DB" w:rsidRDefault="00EF25C4" w:rsidP="00DC4B83">
            <w:pPr>
              <w:pStyle w:val="NormalWeb"/>
              <w:spacing w:before="60" w:beforeAutospacing="0" w:after="60" w:afterAutospacing="0"/>
              <w:rPr>
                <w:rFonts w:ascii="Arial" w:hAnsi="Arial" w:cs="Arial"/>
                <w:color w:val="000000"/>
                <w:sz w:val="20"/>
                <w:szCs w:val="20"/>
              </w:rPr>
            </w:pPr>
            <w:r w:rsidRPr="000224DB">
              <w:rPr>
                <w:rFonts w:ascii="Arial" w:hAnsi="Arial" w:cs="Arial"/>
                <w:color w:val="000000"/>
                <w:sz w:val="20"/>
                <w:szCs w:val="20"/>
              </w:rPr>
              <w:t xml:space="preserve">Marcelo </w:t>
            </w:r>
            <w:proofErr w:type="spellStart"/>
            <w:r w:rsidRPr="000224DB">
              <w:rPr>
                <w:rFonts w:ascii="Arial" w:hAnsi="Arial" w:cs="Arial"/>
                <w:color w:val="000000"/>
                <w:sz w:val="20"/>
                <w:szCs w:val="20"/>
              </w:rPr>
              <w:t>Hofmam</w:t>
            </w:r>
            <w:proofErr w:type="spellEnd"/>
            <w:r w:rsidRPr="000224DB">
              <w:rPr>
                <w:rFonts w:ascii="Arial" w:hAnsi="Arial" w:cs="Arial"/>
                <w:color w:val="000000"/>
                <w:sz w:val="20"/>
                <w:szCs w:val="20"/>
              </w:rPr>
              <w:t xml:space="preserve"> da Silva</w:t>
            </w:r>
          </w:p>
        </w:tc>
        <w:tc>
          <w:tcPr>
            <w:tcW w:w="2977" w:type="dxa"/>
          </w:tcPr>
          <w:p w14:paraId="763219DF" w14:textId="77777777" w:rsidR="00EF25C4" w:rsidRPr="006F79A2" w:rsidRDefault="00EF25C4" w:rsidP="00DC4B8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Esp.</w:t>
            </w:r>
          </w:p>
        </w:tc>
        <w:tc>
          <w:tcPr>
            <w:tcW w:w="3260" w:type="dxa"/>
          </w:tcPr>
          <w:p w14:paraId="7B177D37" w14:textId="77777777" w:rsidR="00EF25C4" w:rsidRDefault="00EF25C4" w:rsidP="00DC4B83">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Parcial</w:t>
            </w:r>
          </w:p>
        </w:tc>
      </w:tr>
    </w:tbl>
    <w:p w14:paraId="007E9517" w14:textId="465CD054" w:rsidR="00537733" w:rsidRPr="00656CF3" w:rsidRDefault="00537733" w:rsidP="00537733">
      <w:pPr>
        <w:pStyle w:val="FONTES"/>
        <w:rPr>
          <w:szCs w:val="18"/>
        </w:rPr>
      </w:pPr>
      <w:r w:rsidRPr="00656CF3">
        <w:rPr>
          <w:szCs w:val="18"/>
        </w:rPr>
        <w:t>Fonte: Coordenação do Curso de</w:t>
      </w:r>
      <w:r w:rsidR="00AA74C9">
        <w:rPr>
          <w:szCs w:val="18"/>
        </w:rPr>
        <w:t xml:space="preserve"> </w:t>
      </w:r>
      <w:r w:rsidR="00AA74C9" w:rsidRPr="00AA74C9">
        <w:rPr>
          <w:color w:val="FF0000"/>
          <w:szCs w:val="18"/>
        </w:rPr>
        <w:t>Tecnologia em Construção Naval</w:t>
      </w:r>
      <w:r w:rsidRPr="00656CF3">
        <w:rPr>
          <w:szCs w:val="18"/>
        </w:rPr>
        <w:t>, 2021.</w:t>
      </w:r>
    </w:p>
    <w:p w14:paraId="132A53A6" w14:textId="63AF8C6E" w:rsidR="00537733" w:rsidRPr="00656CF3" w:rsidRDefault="00537733" w:rsidP="00537733">
      <w:pPr>
        <w:spacing w:after="120" w:line="360" w:lineRule="auto"/>
        <w:jc w:val="both"/>
        <w:rPr>
          <w:rFonts w:ascii="Arial" w:hAnsi="Arial" w:cs="Arial"/>
          <w:color w:val="000000"/>
        </w:rPr>
      </w:pPr>
      <w:r w:rsidRPr="00656CF3">
        <w:rPr>
          <w:rFonts w:ascii="Arial" w:hAnsi="Arial" w:cs="Arial"/>
          <w:color w:val="000000"/>
        </w:rPr>
        <w:t xml:space="preserve">Ao longo dos anos, o engajamento da Coordenação e o NDE tem gerado </w:t>
      </w:r>
      <w:r w:rsidRPr="00656CF3">
        <w:rPr>
          <w:rFonts w:ascii="Arial" w:hAnsi="Arial" w:cs="Arial"/>
          <w:color w:val="FF0000"/>
        </w:rPr>
        <w:t xml:space="preserve">bons </w:t>
      </w:r>
      <w:r w:rsidRPr="00656CF3">
        <w:rPr>
          <w:rFonts w:ascii="Arial" w:hAnsi="Arial" w:cs="Arial"/>
          <w:color w:val="000000"/>
        </w:rPr>
        <w:t>resultados para a gestão pedagógica do curso.</w:t>
      </w:r>
      <w:bookmarkStart w:id="4" w:name="_GoBack"/>
      <w:bookmarkEnd w:id="4"/>
    </w:p>
    <w:p w14:paraId="59D7B4F0" w14:textId="77777777" w:rsidR="00537733" w:rsidRPr="00656CF3" w:rsidRDefault="00537733" w:rsidP="00537733">
      <w:pPr>
        <w:spacing w:after="120" w:line="360" w:lineRule="auto"/>
        <w:jc w:val="both"/>
        <w:rPr>
          <w:rFonts w:ascii="Arial" w:hAnsi="Arial" w:cs="Arial"/>
          <w:color w:val="000000"/>
        </w:rPr>
      </w:pPr>
    </w:p>
    <w:p w14:paraId="434531EB"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3. FUNCIONAMENTO DO COLEGIADO DO CURSO </w:t>
      </w:r>
    </w:p>
    <w:p w14:paraId="5098D48B" w14:textId="77777777" w:rsidR="00537733" w:rsidRPr="00656CF3" w:rsidRDefault="00537733" w:rsidP="00537733">
      <w:pPr>
        <w:spacing w:after="120" w:line="360" w:lineRule="auto"/>
        <w:jc w:val="both"/>
        <w:rPr>
          <w:rFonts w:ascii="Arial" w:hAnsi="Arial" w:cs="Arial"/>
          <w:bCs/>
          <w:color w:val="000000"/>
        </w:rPr>
      </w:pPr>
      <w:r w:rsidRPr="00656CF3">
        <w:rPr>
          <w:rFonts w:ascii="Arial" w:hAnsi="Arial" w:cs="Arial"/>
          <w:bCs/>
          <w:color w:val="000000"/>
        </w:rPr>
        <w:t>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estratégias condizentes com a realidade circundante. Conforme Art. 5</w:t>
      </w:r>
      <w:r>
        <w:rPr>
          <w:rFonts w:ascii="Arial" w:hAnsi="Arial" w:cs="Arial"/>
          <w:bCs/>
          <w:color w:val="000000"/>
        </w:rPr>
        <w:t>6</w:t>
      </w:r>
      <w:r w:rsidRPr="00656CF3">
        <w:rPr>
          <w:rFonts w:ascii="Arial" w:hAnsi="Arial" w:cs="Arial"/>
          <w:bCs/>
          <w:color w:val="000000"/>
        </w:rPr>
        <w:t xml:space="preserve"> do Capítulo VII, Seção I do Regimento Geral da Univali.</w:t>
      </w:r>
    </w:p>
    <w:p w14:paraId="121EBFFA" w14:textId="47F42ABD" w:rsidR="00537733" w:rsidRPr="00656CF3" w:rsidRDefault="00537733" w:rsidP="00537733">
      <w:pPr>
        <w:spacing w:after="120" w:line="360" w:lineRule="auto"/>
        <w:jc w:val="both"/>
        <w:rPr>
          <w:rFonts w:ascii="Arial" w:hAnsi="Arial" w:cs="Arial"/>
          <w:bCs/>
          <w:color w:val="000000"/>
        </w:rPr>
      </w:pPr>
      <w:r w:rsidRPr="00656CF3">
        <w:rPr>
          <w:rFonts w:ascii="Arial" w:hAnsi="Arial" w:cs="Arial"/>
          <w:bCs/>
          <w:color w:val="000000"/>
        </w:rPr>
        <w:t xml:space="preserve">Os membros do Colegiado do Curso de </w:t>
      </w:r>
      <w:r w:rsidR="00AA74C9">
        <w:rPr>
          <w:rFonts w:ascii="Arial" w:hAnsi="Arial" w:cs="Arial"/>
          <w:bCs/>
          <w:color w:val="FF0000"/>
        </w:rPr>
        <w:t>Tecnologia em Construção Naval</w:t>
      </w:r>
      <w:r w:rsidRPr="00656CF3">
        <w:rPr>
          <w:rFonts w:ascii="Arial" w:hAnsi="Arial" w:cs="Arial"/>
          <w:bCs/>
          <w:color w:val="FF0000"/>
        </w:rPr>
        <w:t xml:space="preserve"> </w:t>
      </w:r>
      <w:r w:rsidRPr="00656CF3">
        <w:rPr>
          <w:rFonts w:ascii="Arial" w:hAnsi="Arial" w:cs="Arial"/>
          <w:bCs/>
          <w:color w:val="000000"/>
        </w:rPr>
        <w:t xml:space="preserve">são escolhidos por seus pares. Atualmente é constituído pelos seguintes membros, de acordo com a Determinação n. </w:t>
      </w:r>
      <w:r w:rsidR="00AA74C9">
        <w:rPr>
          <w:rFonts w:ascii="Arial" w:hAnsi="Arial" w:cs="Arial"/>
          <w:bCs/>
          <w:color w:val="FF0000"/>
        </w:rPr>
        <w:t>004/2021/EMCT</w:t>
      </w:r>
      <w:r w:rsidRPr="00656CF3">
        <w:rPr>
          <w:rFonts w:ascii="Arial" w:hAnsi="Arial" w:cs="Arial"/>
          <w:bCs/>
          <w:color w:val="000000"/>
        </w:rPr>
        <w:t>:</w:t>
      </w:r>
    </w:p>
    <w:p w14:paraId="40B78761" w14:textId="77777777" w:rsidR="00537733" w:rsidRPr="00656CF3" w:rsidRDefault="00537733" w:rsidP="00537733">
      <w:pPr>
        <w:pStyle w:val="QUADROS"/>
        <w:rPr>
          <w:sz w:val="22"/>
          <w:szCs w:val="22"/>
        </w:rPr>
      </w:pPr>
      <w:bookmarkStart w:id="5" w:name="_Toc101341314"/>
      <w:r w:rsidRPr="00656CF3">
        <w:rPr>
          <w:b/>
          <w:sz w:val="22"/>
          <w:szCs w:val="22"/>
        </w:rPr>
        <w:t>:</w:t>
      </w:r>
      <w:r w:rsidRPr="00656CF3">
        <w:rPr>
          <w:sz w:val="22"/>
          <w:szCs w:val="22"/>
        </w:rPr>
        <w:t xml:space="preserve"> Composição do Colegiado de Curso, 2020-2021</w:t>
      </w:r>
      <w:bookmarkEnd w:id="5"/>
    </w:p>
    <w:tbl>
      <w:tblPr>
        <w:tblStyle w:val="Tabelacomgrade"/>
        <w:tblW w:w="8500" w:type="dxa"/>
        <w:tblLook w:val="04A0" w:firstRow="1" w:lastRow="0" w:firstColumn="1" w:lastColumn="0" w:noHBand="0" w:noVBand="1"/>
      </w:tblPr>
      <w:tblGrid>
        <w:gridCol w:w="5098"/>
        <w:gridCol w:w="3402"/>
      </w:tblGrid>
      <w:tr w:rsidR="00537733" w:rsidRPr="00E536A5" w14:paraId="013D9E12" w14:textId="77777777" w:rsidTr="00764EEA">
        <w:tc>
          <w:tcPr>
            <w:tcW w:w="5098" w:type="dxa"/>
            <w:shd w:val="clear" w:color="auto" w:fill="BFBFBF" w:themeFill="background1" w:themeFillShade="BF"/>
          </w:tcPr>
          <w:p w14:paraId="5BD1587F" w14:textId="77777777" w:rsidR="00537733" w:rsidRPr="00E536A5" w:rsidRDefault="00537733" w:rsidP="00764EEA">
            <w:pPr>
              <w:pStyle w:val="NormalWeb"/>
              <w:spacing w:before="60" w:beforeAutospacing="0" w:after="60" w:afterAutospacing="0"/>
              <w:jc w:val="center"/>
              <w:rPr>
                <w:rFonts w:ascii="Arial" w:hAnsi="Arial" w:cs="Arial"/>
                <w:b/>
                <w:color w:val="000000"/>
                <w:sz w:val="20"/>
                <w:szCs w:val="20"/>
                <w:highlight w:val="green"/>
              </w:rPr>
            </w:pPr>
            <w:r w:rsidRPr="00E536A5">
              <w:rPr>
                <w:rFonts w:ascii="Arial" w:hAnsi="Arial" w:cs="Arial"/>
                <w:b/>
                <w:color w:val="000000"/>
                <w:sz w:val="20"/>
                <w:szCs w:val="20"/>
              </w:rPr>
              <w:t>Nome</w:t>
            </w:r>
          </w:p>
        </w:tc>
        <w:tc>
          <w:tcPr>
            <w:tcW w:w="3402" w:type="dxa"/>
            <w:shd w:val="clear" w:color="auto" w:fill="BFBFBF" w:themeFill="background1" w:themeFillShade="BF"/>
          </w:tcPr>
          <w:p w14:paraId="093CEC30" w14:textId="77777777" w:rsidR="00537733" w:rsidRPr="00E536A5" w:rsidRDefault="00537733" w:rsidP="00764EEA">
            <w:pPr>
              <w:pStyle w:val="NormalWeb"/>
              <w:spacing w:before="60" w:beforeAutospacing="0" w:after="60" w:afterAutospacing="0"/>
              <w:jc w:val="center"/>
              <w:rPr>
                <w:rFonts w:ascii="Arial" w:hAnsi="Arial" w:cs="Arial"/>
                <w:b/>
                <w:color w:val="000000"/>
                <w:sz w:val="20"/>
                <w:szCs w:val="20"/>
                <w:highlight w:val="green"/>
              </w:rPr>
            </w:pPr>
            <w:r w:rsidRPr="00E536A5">
              <w:rPr>
                <w:rFonts w:ascii="Arial" w:hAnsi="Arial" w:cs="Arial"/>
                <w:b/>
                <w:color w:val="000000"/>
                <w:sz w:val="20"/>
                <w:szCs w:val="20"/>
              </w:rPr>
              <w:t>Atribuição</w:t>
            </w:r>
          </w:p>
        </w:tc>
      </w:tr>
      <w:tr w:rsidR="00AA74C9" w:rsidRPr="00E536A5" w14:paraId="1DA253F8" w14:textId="77777777" w:rsidTr="00764EEA">
        <w:tc>
          <w:tcPr>
            <w:tcW w:w="5098" w:type="dxa"/>
          </w:tcPr>
          <w:p w14:paraId="33E5C798" w14:textId="549670B6" w:rsidR="00AA74C9" w:rsidRPr="00E536A5" w:rsidRDefault="00AA74C9" w:rsidP="00AA74C9">
            <w:pPr>
              <w:pStyle w:val="NormalWeb"/>
              <w:tabs>
                <w:tab w:val="left" w:pos="920"/>
              </w:tabs>
              <w:spacing w:before="60" w:beforeAutospacing="0" w:after="60" w:afterAutospacing="0"/>
              <w:rPr>
                <w:rFonts w:ascii="Arial" w:hAnsi="Arial" w:cs="Arial"/>
                <w:color w:val="000000"/>
                <w:sz w:val="20"/>
                <w:szCs w:val="20"/>
              </w:rPr>
            </w:pPr>
            <w:r>
              <w:rPr>
                <w:rFonts w:ascii="Arial" w:hAnsi="Arial" w:cs="Arial"/>
                <w:color w:val="000000"/>
                <w:sz w:val="20"/>
                <w:szCs w:val="20"/>
              </w:rPr>
              <w:t>Jhonatan Acacio Silva</w:t>
            </w:r>
          </w:p>
        </w:tc>
        <w:tc>
          <w:tcPr>
            <w:tcW w:w="3402" w:type="dxa"/>
          </w:tcPr>
          <w:p w14:paraId="1126EEC2" w14:textId="7C264DE4" w:rsidR="00AA74C9" w:rsidRPr="00E536A5" w:rsidRDefault="00AA74C9" w:rsidP="00AA74C9">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Coordenador do Curso</w:t>
            </w:r>
          </w:p>
        </w:tc>
      </w:tr>
      <w:tr w:rsidR="00AA74C9" w:rsidRPr="00E536A5" w14:paraId="64557063" w14:textId="77777777" w:rsidTr="00764EEA">
        <w:tc>
          <w:tcPr>
            <w:tcW w:w="5098" w:type="dxa"/>
          </w:tcPr>
          <w:p w14:paraId="777C17DC" w14:textId="64872288" w:rsidR="00AA74C9" w:rsidRPr="00E536A5" w:rsidRDefault="00AA74C9" w:rsidP="00AA74C9">
            <w:pPr>
              <w:pStyle w:val="NormalWeb"/>
              <w:spacing w:before="60" w:beforeAutospacing="0" w:after="60" w:afterAutospacing="0"/>
              <w:rPr>
                <w:rFonts w:ascii="Arial" w:hAnsi="Arial" w:cs="Arial"/>
                <w:color w:val="000000"/>
                <w:sz w:val="20"/>
                <w:szCs w:val="20"/>
              </w:rPr>
            </w:pPr>
            <w:r w:rsidRPr="00ED3F1A">
              <w:rPr>
                <w:rFonts w:ascii="Arial" w:hAnsi="Arial" w:cs="Arial"/>
                <w:color w:val="000000"/>
                <w:sz w:val="20"/>
                <w:szCs w:val="20"/>
              </w:rPr>
              <w:t>Carlos Frederico da Cunha Teixeira</w:t>
            </w:r>
          </w:p>
        </w:tc>
        <w:tc>
          <w:tcPr>
            <w:tcW w:w="3402" w:type="dxa"/>
          </w:tcPr>
          <w:p w14:paraId="6EAC5568" w14:textId="76045936" w:rsidR="00AA74C9" w:rsidRPr="00E536A5" w:rsidRDefault="00AA74C9" w:rsidP="00AA74C9">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AA74C9" w:rsidRPr="00E536A5" w14:paraId="3E8C4692" w14:textId="77777777" w:rsidTr="00764EEA">
        <w:tc>
          <w:tcPr>
            <w:tcW w:w="5098" w:type="dxa"/>
          </w:tcPr>
          <w:p w14:paraId="3CC57EAD" w14:textId="1FDF5598" w:rsidR="00AA74C9" w:rsidRPr="00E536A5" w:rsidRDefault="00AA74C9" w:rsidP="00AA74C9">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Jeferson Kerbes</w:t>
            </w:r>
          </w:p>
        </w:tc>
        <w:tc>
          <w:tcPr>
            <w:tcW w:w="3402" w:type="dxa"/>
          </w:tcPr>
          <w:p w14:paraId="7F997E39" w14:textId="1104AD86" w:rsidR="00AA74C9" w:rsidRPr="00E536A5" w:rsidRDefault="00AA74C9" w:rsidP="00AA74C9">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AA74C9" w:rsidRPr="00E536A5" w14:paraId="714F060F" w14:textId="77777777" w:rsidTr="00764EEA">
        <w:tc>
          <w:tcPr>
            <w:tcW w:w="5098" w:type="dxa"/>
          </w:tcPr>
          <w:p w14:paraId="267C1E3D" w14:textId="7B81B6BB" w:rsidR="00AA74C9" w:rsidRPr="00E536A5" w:rsidRDefault="00AA74C9" w:rsidP="00AA74C9">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Marcelo Hofman da Silva</w:t>
            </w:r>
          </w:p>
        </w:tc>
        <w:tc>
          <w:tcPr>
            <w:tcW w:w="3402" w:type="dxa"/>
          </w:tcPr>
          <w:p w14:paraId="02A0E3C7" w14:textId="16A5BDF2" w:rsidR="00AA74C9" w:rsidRPr="00E536A5" w:rsidRDefault="00AA74C9" w:rsidP="00AA74C9">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AA74C9" w:rsidRPr="00E536A5" w14:paraId="70FD44D5" w14:textId="77777777" w:rsidTr="00764EEA">
        <w:tc>
          <w:tcPr>
            <w:tcW w:w="5098" w:type="dxa"/>
          </w:tcPr>
          <w:p w14:paraId="7FA85333" w14:textId="6F749B84" w:rsidR="00AA74C9" w:rsidRPr="00E536A5" w:rsidRDefault="00AA74C9" w:rsidP="00AA74C9">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Rubens Birch Gonçalves</w:t>
            </w:r>
          </w:p>
        </w:tc>
        <w:tc>
          <w:tcPr>
            <w:tcW w:w="3402" w:type="dxa"/>
          </w:tcPr>
          <w:p w14:paraId="778CD611" w14:textId="118B6C93" w:rsidR="00AA74C9" w:rsidRPr="00E536A5" w:rsidRDefault="00AA74C9" w:rsidP="00AA74C9">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Docente</w:t>
            </w:r>
          </w:p>
        </w:tc>
      </w:tr>
      <w:tr w:rsidR="00AA74C9" w:rsidRPr="00E536A5" w14:paraId="41689240" w14:textId="77777777" w:rsidTr="00764EEA">
        <w:tc>
          <w:tcPr>
            <w:tcW w:w="5098" w:type="dxa"/>
          </w:tcPr>
          <w:p w14:paraId="3F46868E" w14:textId="2CD1003F" w:rsidR="00AA74C9" w:rsidRPr="00E536A5" w:rsidRDefault="00AA74C9" w:rsidP="00AA74C9">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Gustavo Jaques do Amaral</w:t>
            </w:r>
          </w:p>
        </w:tc>
        <w:tc>
          <w:tcPr>
            <w:tcW w:w="3402" w:type="dxa"/>
          </w:tcPr>
          <w:p w14:paraId="0FA4D413" w14:textId="3B6B34DE" w:rsidR="00AA74C9" w:rsidRPr="00E536A5" w:rsidRDefault="00AA74C9" w:rsidP="00AA74C9">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Acadêmico</w:t>
            </w:r>
          </w:p>
        </w:tc>
      </w:tr>
      <w:tr w:rsidR="00AA74C9" w:rsidRPr="00E536A5" w14:paraId="2C6AAA91" w14:textId="77777777" w:rsidTr="00764EEA">
        <w:tc>
          <w:tcPr>
            <w:tcW w:w="5098" w:type="dxa"/>
          </w:tcPr>
          <w:p w14:paraId="63BF87AD" w14:textId="1AD7FF58" w:rsidR="00AA74C9" w:rsidRPr="00E536A5" w:rsidRDefault="00AA74C9" w:rsidP="00AA74C9">
            <w:pPr>
              <w:pStyle w:val="NormalWeb"/>
              <w:spacing w:before="60" w:beforeAutospacing="0" w:after="60" w:afterAutospacing="0"/>
              <w:rPr>
                <w:rFonts w:ascii="Arial" w:hAnsi="Arial" w:cs="Arial"/>
                <w:color w:val="000000"/>
                <w:sz w:val="20"/>
                <w:szCs w:val="20"/>
              </w:rPr>
            </w:pPr>
            <w:r>
              <w:rPr>
                <w:rFonts w:ascii="Arial" w:hAnsi="Arial" w:cs="Arial"/>
                <w:color w:val="000000"/>
                <w:sz w:val="20"/>
                <w:szCs w:val="20"/>
              </w:rPr>
              <w:t>João Victor da Rosa de Almeida</w:t>
            </w:r>
          </w:p>
        </w:tc>
        <w:tc>
          <w:tcPr>
            <w:tcW w:w="3402" w:type="dxa"/>
          </w:tcPr>
          <w:p w14:paraId="45C4DD4D" w14:textId="17FA6A9D" w:rsidR="00AA74C9" w:rsidRPr="00E536A5" w:rsidRDefault="00AA74C9" w:rsidP="00AA74C9">
            <w:pPr>
              <w:pStyle w:val="NormalWeb"/>
              <w:spacing w:before="60" w:beforeAutospacing="0" w:after="60" w:afterAutospacing="0"/>
              <w:rPr>
                <w:rFonts w:ascii="Arial" w:hAnsi="Arial" w:cs="Arial"/>
                <w:color w:val="000000"/>
                <w:sz w:val="20"/>
                <w:szCs w:val="20"/>
              </w:rPr>
            </w:pPr>
            <w:r w:rsidRPr="006F79A2">
              <w:rPr>
                <w:rFonts w:ascii="Arial" w:hAnsi="Arial" w:cs="Arial"/>
                <w:color w:val="000000"/>
                <w:sz w:val="20"/>
                <w:szCs w:val="20"/>
              </w:rPr>
              <w:t>Acadêmico</w:t>
            </w:r>
          </w:p>
        </w:tc>
      </w:tr>
    </w:tbl>
    <w:p w14:paraId="131E3D1E" w14:textId="77777777" w:rsidR="00537733" w:rsidRPr="00656CF3" w:rsidRDefault="00537733" w:rsidP="00537733">
      <w:pPr>
        <w:pStyle w:val="FONTES"/>
        <w:rPr>
          <w:szCs w:val="22"/>
        </w:rPr>
      </w:pPr>
      <w:r w:rsidRPr="00656CF3">
        <w:rPr>
          <w:szCs w:val="22"/>
        </w:rPr>
        <w:t>Fonte: Coordenação do Curso, 2021.</w:t>
      </w:r>
    </w:p>
    <w:p w14:paraId="0A1B6378" w14:textId="256C34D8" w:rsidR="00537733" w:rsidRPr="00656CF3" w:rsidRDefault="00537733" w:rsidP="00537733">
      <w:pPr>
        <w:spacing w:after="120" w:line="360" w:lineRule="auto"/>
        <w:jc w:val="both"/>
        <w:rPr>
          <w:rFonts w:ascii="Arial" w:hAnsi="Arial" w:cs="Arial"/>
          <w:color w:val="000000"/>
        </w:rPr>
      </w:pPr>
      <w:r w:rsidRPr="00656CF3">
        <w:rPr>
          <w:rFonts w:ascii="Arial" w:hAnsi="Arial" w:cs="Arial"/>
          <w:color w:val="000000"/>
        </w:rPr>
        <w:t xml:space="preserve">As reuniões ocorrem </w:t>
      </w:r>
      <w:r w:rsidRPr="0068136D">
        <w:rPr>
          <w:rFonts w:ascii="Arial" w:hAnsi="Arial" w:cs="Arial"/>
          <w:color w:val="FF0000"/>
        </w:rPr>
        <w:t>semestralmente</w:t>
      </w:r>
      <w:r w:rsidRPr="00656CF3">
        <w:rPr>
          <w:rFonts w:ascii="Arial" w:hAnsi="Arial" w:cs="Arial"/>
          <w:color w:val="000000"/>
        </w:rPr>
        <w:t xml:space="preserve">, assim como por convocação da Coordenação do Curso ou pelos próprios membros do Colegiado de acordo com demanda específica. As pautas, suas análises, decisões das reuniões e procedimentos finais são registrados em atas </w:t>
      </w:r>
      <w:r w:rsidRPr="00656CF3">
        <w:rPr>
          <w:rFonts w:ascii="Arial" w:hAnsi="Arial" w:cs="Arial"/>
          <w:color w:val="000000"/>
        </w:rPr>
        <w:lastRenderedPageBreak/>
        <w:t xml:space="preserve">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w:t>
      </w:r>
      <w:r>
        <w:rPr>
          <w:rFonts w:ascii="Arial" w:hAnsi="Arial" w:cs="Arial"/>
          <w:color w:val="000000"/>
        </w:rPr>
        <w:t>mérito acadêmico</w:t>
      </w:r>
      <w:r w:rsidRPr="00656CF3">
        <w:rPr>
          <w:rFonts w:ascii="Arial" w:hAnsi="Arial" w:cs="Arial"/>
          <w:color w:val="000000"/>
        </w:rPr>
        <w:t>. Cabe ainda ao Colegiado do Curso de</w:t>
      </w:r>
      <w:r w:rsidR="00AA74C9">
        <w:rPr>
          <w:rFonts w:ascii="Arial" w:hAnsi="Arial" w:cs="Arial"/>
          <w:color w:val="000000"/>
        </w:rPr>
        <w:t xml:space="preserve"> </w:t>
      </w:r>
      <w:r w:rsidR="00AA74C9" w:rsidRPr="00AA74C9">
        <w:rPr>
          <w:rFonts w:ascii="Arial" w:hAnsi="Arial" w:cs="Arial"/>
          <w:color w:val="FF0000"/>
        </w:rPr>
        <w:t>Tecnologia em Construção Naval</w:t>
      </w:r>
      <w:r w:rsidR="00AA74C9">
        <w:rPr>
          <w:rFonts w:ascii="Arial" w:hAnsi="Arial" w:cs="Arial"/>
          <w:color w:val="000000"/>
        </w:rPr>
        <w:t xml:space="preserve"> </w:t>
      </w:r>
      <w:r w:rsidRPr="00656CF3">
        <w:rPr>
          <w:rFonts w:ascii="Arial" w:hAnsi="Arial" w:cs="Arial"/>
          <w:color w:val="000000"/>
        </w:rPr>
        <w:t>sugerir medidas que visem o aperfeiçoamento e desenvolvimento das atividades do Curso.</w:t>
      </w:r>
    </w:p>
    <w:p w14:paraId="57C3B594" w14:textId="77777777" w:rsidR="00537733" w:rsidRPr="00656CF3" w:rsidRDefault="00537733" w:rsidP="00537733">
      <w:pPr>
        <w:spacing w:after="120" w:line="360" w:lineRule="auto"/>
        <w:jc w:val="both"/>
        <w:rPr>
          <w:rFonts w:ascii="Arial" w:hAnsi="Arial" w:cs="Arial"/>
          <w:b/>
          <w:bCs/>
          <w:color w:val="000000"/>
        </w:rPr>
      </w:pPr>
    </w:p>
    <w:p w14:paraId="0A19D772" w14:textId="77777777" w:rsidR="00537733" w:rsidRDefault="00537733">
      <w:pPr>
        <w:rPr>
          <w:rFonts w:ascii="Arial" w:hAnsi="Arial" w:cs="Arial"/>
          <w:b/>
          <w:bCs/>
          <w:color w:val="000000"/>
        </w:rPr>
      </w:pPr>
      <w:r>
        <w:rPr>
          <w:rFonts w:ascii="Arial" w:hAnsi="Arial" w:cs="Arial"/>
          <w:b/>
          <w:bCs/>
          <w:color w:val="000000"/>
        </w:rPr>
        <w:br w:type="page"/>
      </w:r>
    </w:p>
    <w:p w14:paraId="1C6ADA60"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lastRenderedPageBreak/>
        <w:t xml:space="preserve">4. TITULAÇÃO DOS DOCENTES </w:t>
      </w:r>
      <w:r w:rsidR="00C205F8">
        <w:rPr>
          <w:rFonts w:ascii="Arial" w:hAnsi="Arial" w:cs="Arial"/>
          <w:b/>
          <w:bCs/>
          <w:color w:val="000000"/>
        </w:rPr>
        <w:t>–</w:t>
      </w:r>
      <w:r w:rsidRPr="00656CF3">
        <w:rPr>
          <w:rFonts w:ascii="Arial" w:hAnsi="Arial" w:cs="Arial"/>
          <w:b/>
          <w:bCs/>
          <w:color w:val="000000"/>
        </w:rPr>
        <w:t xml:space="preserve"> DOUTORES</w:t>
      </w:r>
      <w:r w:rsidR="00C205F8">
        <w:rPr>
          <w:rFonts w:ascii="Arial" w:hAnsi="Arial" w:cs="Arial"/>
          <w:b/>
          <w:bCs/>
          <w:color w:val="000000"/>
        </w:rPr>
        <w:t xml:space="preserve"> </w:t>
      </w:r>
      <w:r w:rsidRPr="00656CF3">
        <w:rPr>
          <w:rFonts w:ascii="Arial" w:hAnsi="Arial" w:cs="Arial"/>
          <w:b/>
          <w:bCs/>
          <w:color w:val="000000"/>
        </w:rPr>
        <w:t>E MESTRES </w:t>
      </w:r>
    </w:p>
    <w:p w14:paraId="4A4863ED" w14:textId="5878A63E" w:rsidR="00537733" w:rsidRPr="00656CF3" w:rsidRDefault="00537733" w:rsidP="00537733">
      <w:pPr>
        <w:autoSpaceDE w:val="0"/>
        <w:autoSpaceDN w:val="0"/>
        <w:adjustRightInd w:val="0"/>
        <w:spacing w:after="120" w:line="360" w:lineRule="auto"/>
        <w:jc w:val="both"/>
        <w:rPr>
          <w:rFonts w:ascii="Arial" w:hAnsi="Arial" w:cs="Arial"/>
          <w:bCs/>
        </w:rPr>
      </w:pPr>
      <w:r w:rsidRPr="00656CF3">
        <w:rPr>
          <w:rFonts w:ascii="Arial" w:hAnsi="Arial" w:cs="Arial"/>
        </w:rPr>
        <w:t xml:space="preserve">Em relação a titulação do Corpo Docente, o curso </w:t>
      </w:r>
      <w:r w:rsidR="00060D6D">
        <w:rPr>
          <w:rFonts w:ascii="Arial" w:hAnsi="Arial" w:cs="Arial"/>
          <w:color w:val="FF0000"/>
        </w:rPr>
        <w:t xml:space="preserve">Superior de Tecnologia em Construção Naval </w:t>
      </w:r>
      <w:r w:rsidRPr="00656CF3">
        <w:rPr>
          <w:rFonts w:ascii="Arial" w:hAnsi="Arial" w:cs="Arial"/>
        </w:rPr>
        <w:t xml:space="preserve">conta com </w:t>
      </w:r>
      <w:r w:rsidR="00060D6D">
        <w:rPr>
          <w:rFonts w:ascii="Arial" w:hAnsi="Arial" w:cs="Arial"/>
          <w:color w:val="FF0000"/>
        </w:rPr>
        <w:t>13</w:t>
      </w:r>
      <w:r w:rsidRPr="00656CF3">
        <w:rPr>
          <w:rFonts w:ascii="Arial" w:hAnsi="Arial" w:cs="Arial"/>
        </w:rPr>
        <w:t xml:space="preserve"> docentes, sendo </w:t>
      </w:r>
      <w:r w:rsidR="00060D6D">
        <w:rPr>
          <w:rFonts w:ascii="Arial" w:hAnsi="Arial" w:cs="Arial"/>
          <w:color w:val="FF0000"/>
        </w:rPr>
        <w:t>15,4</w:t>
      </w:r>
      <w:r w:rsidRPr="00656CF3">
        <w:rPr>
          <w:rFonts w:ascii="Arial" w:hAnsi="Arial" w:cs="Arial"/>
        </w:rPr>
        <w:t xml:space="preserve">% doutores, </w:t>
      </w:r>
      <w:r w:rsidR="00060D6D">
        <w:rPr>
          <w:rFonts w:ascii="Arial" w:hAnsi="Arial" w:cs="Arial"/>
          <w:color w:val="FF0000"/>
        </w:rPr>
        <w:t>30,8</w:t>
      </w:r>
      <w:r w:rsidRPr="00656CF3">
        <w:rPr>
          <w:rFonts w:ascii="Arial" w:hAnsi="Arial" w:cs="Arial"/>
        </w:rPr>
        <w:t xml:space="preserve"> % mestres e </w:t>
      </w:r>
      <w:r w:rsidR="00060D6D">
        <w:rPr>
          <w:rFonts w:ascii="Arial" w:hAnsi="Arial" w:cs="Arial"/>
          <w:color w:val="FF0000"/>
        </w:rPr>
        <w:t>53,8</w:t>
      </w:r>
      <w:r w:rsidRPr="00656CF3">
        <w:rPr>
          <w:rFonts w:ascii="Arial" w:hAnsi="Arial" w:cs="Arial"/>
        </w:rPr>
        <w:t xml:space="preserve">% especialistas. Dessa forma, o curso </w:t>
      </w:r>
      <w:r w:rsidR="00060D6D">
        <w:rPr>
          <w:rFonts w:ascii="Arial" w:hAnsi="Arial" w:cs="Arial"/>
          <w:color w:val="FF0000"/>
        </w:rPr>
        <w:t>Superior de Tecnologia em Construção</w:t>
      </w:r>
      <w:r w:rsidRPr="00656CF3">
        <w:rPr>
          <w:rFonts w:ascii="Arial" w:hAnsi="Arial" w:cs="Arial"/>
        </w:rPr>
        <w:t xml:space="preserve"> tem seu corpo docente composto por </w:t>
      </w:r>
      <w:r w:rsidR="00060D6D">
        <w:rPr>
          <w:rFonts w:ascii="Arial" w:hAnsi="Arial" w:cs="Arial"/>
          <w:color w:val="FF0000"/>
        </w:rPr>
        <w:t>46,2</w:t>
      </w:r>
      <w:r w:rsidRPr="00656CF3">
        <w:rPr>
          <w:rFonts w:ascii="Arial" w:hAnsi="Arial" w:cs="Arial"/>
        </w:rPr>
        <w:t>% entre mestres e doutores.</w:t>
      </w:r>
    </w:p>
    <w:p w14:paraId="562E46C6" w14:textId="77777777" w:rsidR="00537733" w:rsidRPr="00656CF3" w:rsidRDefault="00537733" w:rsidP="00537733">
      <w:pPr>
        <w:spacing w:after="120" w:line="360" w:lineRule="auto"/>
        <w:jc w:val="both"/>
        <w:rPr>
          <w:rFonts w:ascii="Arial" w:hAnsi="Arial" w:cs="Arial"/>
          <w:color w:val="000000"/>
        </w:rPr>
      </w:pPr>
    </w:p>
    <w:p w14:paraId="485E054D"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5. EXPERIÊNCIA PROFISSIONAL DO CORPO DOCENTE </w:t>
      </w:r>
    </w:p>
    <w:p w14:paraId="59FE3FFA" w14:textId="77B3FCA4" w:rsidR="00537733" w:rsidRPr="00656CF3" w:rsidRDefault="00537733" w:rsidP="00537733">
      <w:pPr>
        <w:spacing w:after="120" w:line="360" w:lineRule="auto"/>
        <w:jc w:val="both"/>
        <w:rPr>
          <w:rFonts w:ascii="Arial" w:hAnsi="Arial" w:cs="Arial"/>
          <w:color w:val="000000"/>
        </w:rPr>
      </w:pPr>
      <w:r w:rsidRPr="00656CF3">
        <w:rPr>
          <w:rFonts w:ascii="Arial" w:hAnsi="Arial" w:cs="Arial"/>
          <w:color w:val="000000"/>
        </w:rPr>
        <w:t>Na Univali, no período 2020-2021, o quadro de docentes está composto por um significativo grupo (</w:t>
      </w:r>
      <w:r w:rsidR="00060D6D">
        <w:rPr>
          <w:rFonts w:ascii="Arial" w:hAnsi="Arial" w:cs="Arial"/>
          <w:color w:val="FF0000"/>
        </w:rPr>
        <w:t>92,3</w:t>
      </w:r>
      <w:r w:rsidRPr="00656CF3">
        <w:rPr>
          <w:rFonts w:ascii="Arial" w:hAnsi="Arial" w:cs="Arial"/>
          <w:color w:val="000000"/>
        </w:rPr>
        <w:t xml:space="preserve">%) de docentes com relevante tempo de experiência no magistério superior na Univali (de 6 a 15 anos e acima de 15 anos) e outro grupo (1 a 5 anos, </w:t>
      </w:r>
      <w:r w:rsidR="00060D6D">
        <w:rPr>
          <w:rFonts w:ascii="Arial" w:hAnsi="Arial" w:cs="Arial"/>
          <w:color w:val="FF0000"/>
        </w:rPr>
        <w:t>7,7</w:t>
      </w:r>
      <w:r w:rsidRPr="00656CF3">
        <w:rPr>
          <w:rFonts w:ascii="Arial" w:hAnsi="Arial" w:cs="Arial"/>
          <w:color w:val="000000"/>
        </w:rPr>
        <w:t>%) que está iniciando sua carreira como professor. Este último recebe suporte e tutoria pedagógica da equipe de ensino superior da Vice-Reitoria de Graduação.</w:t>
      </w:r>
    </w:p>
    <w:p w14:paraId="09E92DF8" w14:textId="57F1DA26" w:rsidR="00537733" w:rsidRPr="00BF71D0" w:rsidRDefault="00537733" w:rsidP="00537733">
      <w:pPr>
        <w:spacing w:after="120" w:line="360" w:lineRule="auto"/>
        <w:jc w:val="both"/>
        <w:rPr>
          <w:rFonts w:ascii="Arial" w:hAnsi="Arial" w:cs="Arial"/>
          <w:color w:val="000000"/>
        </w:rPr>
      </w:pPr>
      <w:r w:rsidRPr="00656CF3">
        <w:rPr>
          <w:rFonts w:ascii="Arial" w:hAnsi="Arial" w:cs="Arial"/>
          <w:color w:val="000000"/>
        </w:rPr>
        <w:t xml:space="preserve">Em relação à experiência profissional dos </w:t>
      </w:r>
      <w:r w:rsidR="00060D6D">
        <w:rPr>
          <w:rFonts w:ascii="Arial" w:hAnsi="Arial" w:cs="Arial"/>
          <w:color w:val="FF0000"/>
        </w:rPr>
        <w:t>13</w:t>
      </w:r>
      <w:r w:rsidRPr="00656CF3">
        <w:rPr>
          <w:rFonts w:ascii="Arial" w:hAnsi="Arial" w:cs="Arial"/>
          <w:color w:val="FF0000"/>
        </w:rPr>
        <w:t xml:space="preserve"> </w:t>
      </w:r>
      <w:r w:rsidRPr="00656CF3">
        <w:rPr>
          <w:rFonts w:ascii="Arial" w:hAnsi="Arial" w:cs="Arial"/>
          <w:color w:val="000000"/>
        </w:rPr>
        <w:t xml:space="preserve">docentes do Curso </w:t>
      </w:r>
      <w:r w:rsidR="00060D6D">
        <w:rPr>
          <w:rFonts w:ascii="Arial" w:hAnsi="Arial" w:cs="Arial"/>
          <w:color w:val="FF0000"/>
        </w:rPr>
        <w:t>Superior de Tecnologia em Construção</w:t>
      </w:r>
      <w:r w:rsidRPr="00656CF3">
        <w:rPr>
          <w:rFonts w:ascii="Arial" w:hAnsi="Arial" w:cs="Arial"/>
          <w:color w:val="000000"/>
        </w:rPr>
        <w:t xml:space="preserve">, </w:t>
      </w:r>
      <w:r w:rsidR="00060D6D">
        <w:rPr>
          <w:rFonts w:ascii="Arial" w:hAnsi="Arial" w:cs="Arial"/>
          <w:color w:val="FF0000"/>
        </w:rPr>
        <w:t>92,3</w:t>
      </w:r>
      <w:r w:rsidRPr="00656CF3">
        <w:rPr>
          <w:rFonts w:ascii="Arial" w:hAnsi="Arial" w:cs="Arial"/>
          <w:color w:val="000000"/>
        </w:rPr>
        <w:t xml:space="preserve">% possuem mais de três anos de experiência no mercado. Quando se tem como referência os professores que atuam em disciplinas técnicas na área de </w:t>
      </w:r>
      <w:r w:rsidR="00060D6D">
        <w:rPr>
          <w:rFonts w:ascii="Arial" w:hAnsi="Arial" w:cs="Arial"/>
          <w:color w:val="000000"/>
        </w:rPr>
        <w:t>tecnologias em construção naval</w:t>
      </w:r>
      <w:r w:rsidRPr="00656CF3">
        <w:rPr>
          <w:rFonts w:ascii="Arial" w:hAnsi="Arial" w:cs="Arial"/>
          <w:color w:val="000000"/>
        </w:rPr>
        <w:t xml:space="preserve">, o percentual da experiência chega a </w:t>
      </w:r>
      <w:r w:rsidR="00060D6D">
        <w:rPr>
          <w:rFonts w:ascii="Arial" w:hAnsi="Arial" w:cs="Arial"/>
          <w:color w:val="FF0000"/>
        </w:rPr>
        <w:t>100</w:t>
      </w:r>
      <w:r w:rsidRPr="00656CF3">
        <w:rPr>
          <w:rFonts w:ascii="Arial" w:hAnsi="Arial" w:cs="Arial"/>
          <w:color w:val="000000"/>
        </w:rPr>
        <w:t xml:space="preserve">%. </w:t>
      </w:r>
    </w:p>
    <w:p w14:paraId="519535E5" w14:textId="77777777" w:rsidR="00537733" w:rsidRDefault="00537733" w:rsidP="00537733">
      <w:pPr>
        <w:spacing w:after="120" w:line="360" w:lineRule="auto"/>
        <w:jc w:val="both"/>
        <w:rPr>
          <w:rFonts w:ascii="Arial" w:hAnsi="Arial" w:cs="Arial"/>
          <w:b/>
          <w:bCs/>
          <w:color w:val="000000"/>
        </w:rPr>
      </w:pPr>
    </w:p>
    <w:p w14:paraId="644171DF" w14:textId="77777777" w:rsidR="00537733" w:rsidRPr="00656CF3" w:rsidRDefault="00537733" w:rsidP="00537733">
      <w:pPr>
        <w:spacing w:after="120" w:line="360" w:lineRule="auto"/>
        <w:jc w:val="both"/>
        <w:rPr>
          <w:rFonts w:ascii="Arial" w:hAnsi="Arial" w:cs="Arial"/>
          <w:color w:val="000000"/>
        </w:rPr>
      </w:pPr>
      <w:r w:rsidRPr="00656CF3">
        <w:rPr>
          <w:rFonts w:ascii="Arial" w:hAnsi="Arial" w:cs="Arial"/>
          <w:b/>
          <w:bCs/>
          <w:color w:val="000000"/>
        </w:rPr>
        <w:t>6. EXPERIÊNCIA DO CORPO DOCENTE NA DOCÊNCIA SUPERIOR  </w:t>
      </w:r>
    </w:p>
    <w:p w14:paraId="0B869550" w14:textId="77777777" w:rsidR="00060D6D" w:rsidRPr="00060D6D" w:rsidRDefault="00060D6D" w:rsidP="00060D6D">
      <w:pPr>
        <w:spacing w:before="120" w:after="0" w:line="360" w:lineRule="auto"/>
        <w:ind w:firstLine="709"/>
        <w:jc w:val="both"/>
        <w:rPr>
          <w:rFonts w:ascii="Arial" w:hAnsi="Arial" w:cs="Arial"/>
          <w:color w:val="FF0000"/>
        </w:rPr>
      </w:pPr>
      <w:r w:rsidRPr="006F79A2">
        <w:rPr>
          <w:rFonts w:ascii="Arial" w:hAnsi="Arial" w:cs="Arial"/>
        </w:rPr>
        <w:t xml:space="preserve">O Corpo Docente selecionado para o </w:t>
      </w:r>
      <w:r w:rsidRPr="00060D6D">
        <w:rPr>
          <w:rFonts w:ascii="Arial" w:hAnsi="Arial" w:cs="Arial"/>
          <w:color w:val="FF0000"/>
        </w:rPr>
        <w:t xml:space="preserve">Curso Superior de Tecnologia de Construção Naval </w:t>
      </w:r>
      <w:r w:rsidRPr="006F79A2">
        <w:rPr>
          <w:rFonts w:ascii="Arial" w:hAnsi="Arial" w:cs="Arial"/>
        </w:rPr>
        <w:t xml:space="preserve">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Essas práticas são possíveis diante dos índices que revelam a atuação profissional na área </w:t>
      </w:r>
      <w:r w:rsidRPr="00060D6D">
        <w:rPr>
          <w:rFonts w:ascii="Arial" w:hAnsi="Arial" w:cs="Arial"/>
          <w:color w:val="FF0000"/>
        </w:rPr>
        <w:t>Tecnologia em Construção Naval</w:t>
      </w:r>
      <w:r w:rsidRPr="007565A9">
        <w:rPr>
          <w:rFonts w:ascii="Arial" w:hAnsi="Arial" w:cs="Arial"/>
          <w:color w:val="0070C0"/>
        </w:rPr>
        <w:t xml:space="preserve"> </w:t>
      </w:r>
      <w:r w:rsidRPr="006F79A2">
        <w:rPr>
          <w:rFonts w:ascii="Arial" w:hAnsi="Arial" w:cs="Arial"/>
        </w:rPr>
        <w:t xml:space="preserve">por professores de disciplinas técnicas, relacionadas </w:t>
      </w:r>
      <w:r>
        <w:rPr>
          <w:rFonts w:ascii="Arial" w:hAnsi="Arial" w:cs="Arial"/>
        </w:rPr>
        <w:t>à</w:t>
      </w:r>
      <w:r w:rsidRPr="006F79A2">
        <w:rPr>
          <w:rFonts w:ascii="Arial" w:hAnsi="Arial" w:cs="Arial"/>
        </w:rPr>
        <w:t xml:space="preserve">s referidas atuações no mercado. No conjunto de </w:t>
      </w:r>
      <w:r w:rsidRPr="00060D6D">
        <w:rPr>
          <w:rFonts w:ascii="Arial" w:hAnsi="Arial" w:cs="Arial"/>
          <w:color w:val="FF0000"/>
        </w:rPr>
        <w:t xml:space="preserve">13 </w:t>
      </w:r>
      <w:r w:rsidRPr="006F79A2">
        <w:rPr>
          <w:rFonts w:ascii="Arial" w:hAnsi="Arial" w:cs="Arial"/>
        </w:rPr>
        <w:t xml:space="preserve">docentes do </w:t>
      </w:r>
      <w:r w:rsidRPr="00060D6D">
        <w:rPr>
          <w:rFonts w:ascii="Arial" w:hAnsi="Arial" w:cs="Arial"/>
          <w:color w:val="FF0000"/>
        </w:rPr>
        <w:t>Curso Superior de Tecnologia de Construção Naval, (46,1%) possui experiência na Docência Superior, tendo mais de 10 anos de atuação. Os demais atuam e menor tempo, onde 15,4% atuam entre 7 a 10 anos; 30,8% entre 4 a 7 anos; e 7,7 têm menos de 3 anos de atuação.</w:t>
      </w:r>
    </w:p>
    <w:p w14:paraId="53B30792" w14:textId="77777777" w:rsidR="00537733" w:rsidRDefault="00537733" w:rsidP="00537733">
      <w:pPr>
        <w:pStyle w:val="default0"/>
        <w:spacing w:after="120" w:line="360" w:lineRule="auto"/>
        <w:rPr>
          <w:rFonts w:ascii="Arial" w:hAnsi="Arial" w:cs="Arial"/>
          <w:b/>
          <w:bCs/>
          <w:color w:val="000000"/>
          <w:sz w:val="22"/>
          <w:szCs w:val="22"/>
        </w:rPr>
      </w:pPr>
    </w:p>
    <w:p w14:paraId="16365803" w14:textId="77777777" w:rsidR="00537733" w:rsidRDefault="00537733">
      <w:pPr>
        <w:rPr>
          <w:rFonts w:ascii="Arial" w:hAnsi="Arial" w:cs="Arial"/>
          <w:b/>
          <w:bCs/>
          <w:color w:val="000000"/>
          <w:lang w:eastAsia="pt-BR"/>
        </w:rPr>
      </w:pPr>
      <w:r>
        <w:rPr>
          <w:rFonts w:ascii="Arial" w:hAnsi="Arial" w:cs="Arial"/>
          <w:b/>
          <w:bCs/>
          <w:color w:val="000000"/>
        </w:rPr>
        <w:br w:type="page"/>
      </w:r>
    </w:p>
    <w:p w14:paraId="3DDB3B1D"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C – INFRAESTRUTURA  </w:t>
      </w:r>
    </w:p>
    <w:p w14:paraId="1E77A114"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color w:val="000000"/>
          <w:sz w:val="22"/>
          <w:szCs w:val="22"/>
        </w:rPr>
        <w:t> </w:t>
      </w:r>
    </w:p>
    <w:p w14:paraId="6E6B3210"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1. ESPAÇO DE TRABALHO DOCENTE, COORDENAÇÃO DO CURSO E SERVIÇOS ACADÊMICOS </w:t>
      </w:r>
    </w:p>
    <w:p w14:paraId="216C79B0" w14:textId="23E1EEC9" w:rsidR="00537733" w:rsidRPr="00DC4B83" w:rsidRDefault="00537733" w:rsidP="00537733">
      <w:pPr>
        <w:spacing w:after="120" w:line="360" w:lineRule="auto"/>
        <w:ind w:firstLine="709"/>
        <w:rPr>
          <w:rStyle w:val="Forte"/>
          <w:rFonts w:ascii="Arial" w:hAnsi="Arial" w:cs="Arial"/>
          <w:b w:val="0"/>
          <w:color w:val="FF0000"/>
        </w:rPr>
      </w:pPr>
      <w:r w:rsidRPr="00D06E7E">
        <w:rPr>
          <w:rStyle w:val="Forte"/>
          <w:rFonts w:ascii="Arial" w:hAnsi="Arial" w:cs="Arial"/>
          <w:b w:val="0"/>
        </w:rPr>
        <w:t>O Curso</w:t>
      </w:r>
      <w:r w:rsidRPr="00D06E7E">
        <w:rPr>
          <w:rStyle w:val="Forte"/>
          <w:rFonts w:ascii="Arial" w:hAnsi="Arial" w:cs="Arial"/>
          <w:b w:val="0"/>
          <w:color w:val="FF0000"/>
        </w:rPr>
        <w:t xml:space="preserve"> </w:t>
      </w:r>
      <w:r w:rsidR="00DC4B83" w:rsidRPr="00DC4B83">
        <w:rPr>
          <w:rStyle w:val="Forte"/>
          <w:rFonts w:ascii="Arial" w:hAnsi="Arial" w:cs="Arial"/>
          <w:b w:val="0"/>
          <w:color w:val="FF0000"/>
        </w:rPr>
        <w:t>Superior de Tecnologia em Construção Naval</w:t>
      </w:r>
      <w:r w:rsidR="00DC4B83" w:rsidRPr="00DC4B83">
        <w:rPr>
          <w:rStyle w:val="Forte"/>
          <w:rFonts w:ascii="Arial" w:hAnsi="Arial" w:cs="Arial"/>
          <w:color w:val="FF0000"/>
        </w:rPr>
        <w:t xml:space="preserve"> </w:t>
      </w:r>
      <w:r w:rsidRPr="00DC4B83">
        <w:rPr>
          <w:rStyle w:val="Forte"/>
          <w:rFonts w:ascii="Arial" w:hAnsi="Arial" w:cs="Arial"/>
          <w:b w:val="0"/>
          <w:color w:val="FF0000"/>
        </w:rPr>
        <w:t xml:space="preserve">está localizado no Campus </w:t>
      </w:r>
      <w:r w:rsidR="00DC4B83" w:rsidRPr="00DC4B83">
        <w:rPr>
          <w:rStyle w:val="Forte"/>
          <w:rFonts w:ascii="Arial" w:hAnsi="Arial" w:cs="Arial"/>
          <w:b w:val="0"/>
          <w:color w:val="FF0000"/>
        </w:rPr>
        <w:t>Itajaí, bloco D8.</w:t>
      </w:r>
    </w:p>
    <w:p w14:paraId="598521BD" w14:textId="6901854A" w:rsidR="00537733" w:rsidRPr="00D06E7E" w:rsidRDefault="00537733" w:rsidP="00537733">
      <w:pPr>
        <w:spacing w:after="120" w:line="360" w:lineRule="auto"/>
        <w:ind w:firstLine="709"/>
        <w:jc w:val="both"/>
        <w:rPr>
          <w:rFonts w:ascii="Arial" w:eastAsia="Times New Roman" w:hAnsi="Arial" w:cs="Arial"/>
          <w:color w:val="222222"/>
        </w:rPr>
      </w:pPr>
      <w:r w:rsidRPr="00D06E7E">
        <w:rPr>
          <w:rFonts w:ascii="Arial" w:eastAsia="Times New Roman" w:hAnsi="Arial" w:cs="Arial"/>
          <w:color w:val="222222"/>
        </w:rPr>
        <w:t xml:space="preserve">São características do campus </w:t>
      </w:r>
      <w:r w:rsidR="00DC4B83">
        <w:rPr>
          <w:rFonts w:ascii="Arial" w:eastAsia="Times New Roman" w:hAnsi="Arial" w:cs="Arial"/>
          <w:color w:val="FF0000"/>
        </w:rPr>
        <w:t>Itajaí</w:t>
      </w:r>
      <w:r w:rsidRPr="00D06E7E">
        <w:rPr>
          <w:rFonts w:ascii="Arial" w:eastAsia="Times New Roman" w:hAnsi="Arial" w:cs="Arial"/>
          <w:color w:val="222222"/>
        </w:rPr>
        <w:t>:</w:t>
      </w:r>
    </w:p>
    <w:p w14:paraId="5CB5736E" w14:textId="0AEB82C6" w:rsidR="00DC4B83" w:rsidRPr="00DC4B83" w:rsidRDefault="00537733" w:rsidP="00DC4B83">
      <w:pPr>
        <w:pStyle w:val="PargrafodaLista"/>
        <w:numPr>
          <w:ilvl w:val="0"/>
          <w:numId w:val="7"/>
        </w:numPr>
        <w:spacing w:before="120" w:after="0" w:line="360" w:lineRule="auto"/>
        <w:ind w:left="357" w:hanging="357"/>
        <w:contextualSpacing w:val="0"/>
        <w:jc w:val="both"/>
        <w:rPr>
          <w:rStyle w:val="Forte"/>
          <w:rFonts w:ascii="Arial" w:hAnsi="Arial" w:cs="Arial"/>
          <w:b w:val="0"/>
          <w:color w:val="FF0000"/>
        </w:rPr>
      </w:pPr>
      <w:r w:rsidRPr="00D06E7E">
        <w:rPr>
          <w:rStyle w:val="Forte"/>
          <w:rFonts w:ascii="Arial" w:hAnsi="Arial" w:cs="Arial"/>
        </w:rPr>
        <w:t xml:space="preserve">acesso por entradas localizadas </w:t>
      </w:r>
      <w:r w:rsidR="00DC4B83" w:rsidRPr="00DC4B83">
        <w:rPr>
          <w:rStyle w:val="Forte"/>
          <w:rFonts w:ascii="Arial" w:hAnsi="Arial" w:cs="Arial"/>
          <w:b w:val="0"/>
          <w:color w:val="FF0000"/>
        </w:rPr>
        <w:t>às margens da Av. Vereador Abraão João Francisco – Contorno Sul e pela Rua Uruguai.</w:t>
      </w:r>
      <w:r w:rsidR="00DC4B83" w:rsidRPr="00DC4B83">
        <w:rPr>
          <w:rStyle w:val="Forte"/>
          <w:rFonts w:ascii="Arial" w:hAnsi="Arial" w:cs="Arial"/>
          <w:color w:val="FF0000"/>
        </w:rPr>
        <w:t xml:space="preserve"> </w:t>
      </w:r>
      <w:r w:rsidRPr="00D06E7E">
        <w:rPr>
          <w:rStyle w:val="Forte"/>
          <w:rFonts w:ascii="Arial" w:hAnsi="Arial" w:cs="Arial"/>
          <w:b w:val="0"/>
        </w:rPr>
        <w:t>O estacionamento é mantido por empresa privada que regula os locais de estacionamento, incluídas as vagas especiais e a segurança veículos e pedestres. A saída está localizada</w:t>
      </w:r>
      <w:r w:rsidR="00DC4B83" w:rsidRPr="00DC4B83">
        <w:rPr>
          <w:rStyle w:val="Forte"/>
          <w:rFonts w:ascii="Arial" w:hAnsi="Arial" w:cs="Arial"/>
          <w:b w:val="0"/>
          <w:color w:val="FF0000"/>
        </w:rPr>
        <w:t xml:space="preserve"> às margens da Av. Vereador Abraão João Francisco – Contorno Sul;</w:t>
      </w:r>
    </w:p>
    <w:p w14:paraId="488C3925"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acesso a transporte público localizado ao lado do campus Itajaí</w:t>
      </w:r>
      <w:r w:rsidRPr="00D06E7E">
        <w:rPr>
          <w:rStyle w:val="Forte"/>
          <w:rFonts w:ascii="Arial" w:hAnsi="Arial" w:cs="Arial"/>
          <w:b w:val="0"/>
        </w:rPr>
        <w:t xml:space="preserve"> (discriminação das empresas em https://www.univali.br/vida-no-campus/transporte/Paginas/default.aspx);</w:t>
      </w:r>
    </w:p>
    <w:p w14:paraId="46791A35"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serviços são oferecidos à comunidade acadêmica</w:t>
      </w:r>
      <w:r w:rsidRPr="00D06E7E">
        <w:rPr>
          <w:rStyle w:val="Forte"/>
          <w:rFonts w:ascii="Arial" w:hAnsi="Arial" w:cs="Arial"/>
          <w:b w:val="0"/>
        </w:rPr>
        <w:t xml:space="preserve"> por papelaria, loja de presentes, serviços de reprografia e xerox;</w:t>
      </w:r>
    </w:p>
    <w:p w14:paraId="2EEF2DF5" w14:textId="1005EC29" w:rsidR="00537733" w:rsidRPr="00087BC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color w:val="000000" w:themeColor="text1"/>
        </w:rPr>
      </w:pPr>
      <w:r w:rsidRPr="00D06E7E">
        <w:rPr>
          <w:rStyle w:val="Forte"/>
          <w:rFonts w:ascii="Arial" w:hAnsi="Arial" w:cs="Arial"/>
        </w:rPr>
        <w:t xml:space="preserve">praça de alimentação </w:t>
      </w:r>
      <w:r w:rsidRPr="00D06E7E">
        <w:rPr>
          <w:rStyle w:val="Forte"/>
          <w:rFonts w:ascii="Arial" w:hAnsi="Arial" w:cs="Arial"/>
          <w:b w:val="0"/>
        </w:rPr>
        <w:t>localizada no Bloco</w:t>
      </w:r>
      <w:r w:rsidRPr="00D06E7E">
        <w:rPr>
          <w:rStyle w:val="Forte"/>
          <w:rFonts w:ascii="Arial" w:hAnsi="Arial" w:cs="Arial"/>
        </w:rPr>
        <w:t xml:space="preserve"> </w:t>
      </w:r>
      <w:r w:rsidR="00DC4B83" w:rsidRPr="00DC4B83">
        <w:rPr>
          <w:rStyle w:val="Forte"/>
          <w:rFonts w:ascii="Arial" w:hAnsi="Arial" w:cs="Arial"/>
          <w:b w:val="0"/>
          <w:color w:val="FF0000"/>
        </w:rPr>
        <w:t xml:space="preserve">do Centro de Vivência do </w:t>
      </w:r>
      <w:r w:rsidR="00DC4B83" w:rsidRPr="00DC4B83">
        <w:rPr>
          <w:rStyle w:val="Forte"/>
          <w:rFonts w:ascii="Arial" w:hAnsi="Arial" w:cs="Arial"/>
          <w:b w:val="0"/>
          <w:i/>
          <w:iCs/>
          <w:color w:val="FF0000"/>
        </w:rPr>
        <w:t>Campus</w:t>
      </w:r>
      <w:r w:rsidR="00DC4B83" w:rsidRPr="00DC4B83">
        <w:rPr>
          <w:rStyle w:val="Forte"/>
          <w:rFonts w:ascii="Arial" w:hAnsi="Arial" w:cs="Arial"/>
          <w:b w:val="0"/>
          <w:color w:val="FF0000"/>
        </w:rPr>
        <w:t xml:space="preserve"> Itajaí</w:t>
      </w:r>
      <w:r w:rsidR="00DC4B83" w:rsidRPr="00DC4B83">
        <w:rPr>
          <w:rStyle w:val="Forte"/>
          <w:rFonts w:ascii="Arial" w:hAnsi="Arial" w:cs="Arial"/>
          <w:color w:val="FF0000"/>
        </w:rPr>
        <w:t xml:space="preserve"> </w:t>
      </w:r>
      <w:r w:rsidRPr="00087BC9">
        <w:rPr>
          <w:rStyle w:val="Forte"/>
          <w:rFonts w:ascii="Arial" w:hAnsi="Arial" w:cs="Arial"/>
          <w:b w:val="0"/>
          <w:color w:val="000000" w:themeColor="text1"/>
        </w:rPr>
        <w:t>(</w:t>
      </w:r>
      <w:r w:rsidRPr="00087BC9">
        <w:rPr>
          <w:rStyle w:val="Hyperlink"/>
          <w:rFonts w:ascii="Arial" w:hAnsi="Arial" w:cs="Arial"/>
          <w:color w:val="000000" w:themeColor="text1"/>
        </w:rPr>
        <w:t>https://www.univali.br/vida-no-campus/centro-de-vivencia/Paginas/default.aspx);</w:t>
      </w:r>
    </w:p>
    <w:p w14:paraId="28C2ED84" w14:textId="77150DAB"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bCs w:val="0"/>
          <w:color w:val="222222"/>
        </w:rPr>
      </w:pPr>
      <w:r w:rsidRPr="00D06E7E">
        <w:rPr>
          <w:rFonts w:ascii="Arial" w:hAnsi="Arial" w:cs="Arial"/>
          <w:color w:val="222222"/>
        </w:rPr>
        <w:t xml:space="preserve">o </w:t>
      </w:r>
      <w:r w:rsidRPr="00D06E7E">
        <w:rPr>
          <w:rFonts w:ascii="Arial" w:hAnsi="Arial" w:cs="Arial"/>
          <w:b/>
          <w:color w:val="222222"/>
        </w:rPr>
        <w:t>Centro de Vivência Univali</w:t>
      </w:r>
      <w:r w:rsidRPr="00D06E7E">
        <w:rPr>
          <w:rFonts w:ascii="Arial" w:hAnsi="Arial" w:cs="Arial"/>
          <w:color w:val="222222"/>
        </w:rPr>
        <w:t xml:space="preserve"> é um arrojado projeto arquitetônico com 1451 m², inspirado em espaços públicos inovadores, localizado no campus Itajaí. Conta com agência bancária, auditório, praça de alim</w:t>
      </w:r>
      <w:r>
        <w:rPr>
          <w:rFonts w:ascii="Arial" w:hAnsi="Arial" w:cs="Arial"/>
          <w:color w:val="222222"/>
        </w:rPr>
        <w:t>entação, em ambiente climatizado</w:t>
      </w:r>
      <w:r w:rsidR="004E5451">
        <w:rPr>
          <w:rFonts w:ascii="Arial" w:hAnsi="Arial" w:cs="Arial"/>
          <w:color w:val="222222"/>
        </w:rPr>
        <w:t>.</w:t>
      </w:r>
    </w:p>
    <w:p w14:paraId="591EAECD"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área de lazer e de convivência localizadas em espaços interno e externo.</w:t>
      </w:r>
      <w:r w:rsidRPr="00D06E7E">
        <w:rPr>
          <w:rFonts w:ascii="Arial" w:hAnsi="Arial" w:cs="Arial"/>
        </w:rPr>
        <w:t xml:space="preserve"> (</w:t>
      </w:r>
      <w:r w:rsidRPr="00D06E7E">
        <w:rPr>
          <w:rStyle w:val="Forte"/>
          <w:rFonts w:ascii="Arial" w:hAnsi="Arial" w:cs="Arial"/>
          <w:b w:val="0"/>
        </w:rPr>
        <w:t>https://www.univali.br/vida-no-campus/centro-de-vivencia/Paginas/default.aspx);</w:t>
      </w:r>
    </w:p>
    <w:p w14:paraId="0924E41D"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color w:val="000000" w:themeColor="text1"/>
        </w:rPr>
      </w:pPr>
      <w:r w:rsidRPr="00D06E7E">
        <w:rPr>
          <w:rStyle w:val="Forte"/>
          <w:rFonts w:ascii="Arial" w:hAnsi="Arial" w:cs="Arial"/>
        </w:rPr>
        <w:t>auditório</w:t>
      </w:r>
      <w:r w:rsidRPr="00087BC9">
        <w:rPr>
          <w:rStyle w:val="Forte"/>
          <w:rFonts w:ascii="Arial" w:hAnsi="Arial" w:cs="Arial"/>
          <w:color w:val="FF0000"/>
        </w:rPr>
        <w:t>(s)</w:t>
      </w:r>
      <w:r w:rsidRPr="00D06E7E">
        <w:rPr>
          <w:rStyle w:val="Forte"/>
          <w:rFonts w:ascii="Arial" w:hAnsi="Arial" w:cs="Arial"/>
        </w:rPr>
        <w:t>;</w:t>
      </w:r>
    </w:p>
    <w:p w14:paraId="674FE6C1"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laboratórios especializados e ambientes de estudo comuns aos alunos;</w:t>
      </w:r>
    </w:p>
    <w:p w14:paraId="7F54591E" w14:textId="77777777" w:rsidR="00537733" w:rsidRPr="00D06E7E"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D06E7E">
        <w:rPr>
          <w:rStyle w:val="Forte"/>
          <w:rFonts w:ascii="Arial" w:hAnsi="Arial" w:cs="Arial"/>
        </w:rPr>
        <w:t>salas de aula adequadas ao número de alunos matriculados por turmas,</w:t>
      </w:r>
    </w:p>
    <w:p w14:paraId="61EBE063" w14:textId="77777777" w:rsidR="00537733"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color w:val="222222"/>
        </w:rPr>
      </w:pPr>
      <w:r w:rsidRPr="00D06E7E">
        <w:rPr>
          <w:rStyle w:val="Forte"/>
          <w:rFonts w:ascii="Arial" w:hAnsi="Arial" w:cs="Arial"/>
        </w:rPr>
        <w:t xml:space="preserve">esportes/academia: </w:t>
      </w:r>
      <w:r w:rsidRPr="00D06E7E">
        <w:rPr>
          <w:rFonts w:ascii="Arial" w:eastAsia="Times New Roman" w:hAnsi="Arial" w:cs="Arial"/>
          <w:color w:val="222222"/>
        </w:rPr>
        <w:t>O Setor de Esportes promove a prática desportiva dentro do ambiente acadêmico, no intuito de melhorar a qualidade de vida e fomentar o esporte de desempenho.</w:t>
      </w:r>
    </w:p>
    <w:p w14:paraId="310C25FC" w14:textId="77777777" w:rsidR="00537733" w:rsidRPr="00D06E7E"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D06E7E">
        <w:rPr>
          <w:rStyle w:val="Forte"/>
          <w:rFonts w:ascii="Arial" w:hAnsi="Arial" w:cs="Arial"/>
        </w:rPr>
        <w:t>Pastoral Universitária:</w:t>
      </w:r>
      <w:r w:rsidRPr="00D06E7E">
        <w:rPr>
          <w:rStyle w:val="Forte"/>
          <w:rFonts w:ascii="Arial" w:hAnsi="Arial" w:cs="Arial"/>
          <w:b w:val="0"/>
        </w:rPr>
        <w:t xml:space="preserve"> Além de oferecer</w:t>
      </w:r>
      <w:r w:rsidRPr="00D06E7E">
        <w:rPr>
          <w:rStyle w:val="Forte"/>
          <w:rFonts w:ascii="Arial" w:hAnsi="Arial" w:cs="Arial"/>
        </w:rPr>
        <w:t xml:space="preserve"> </w:t>
      </w:r>
      <w:r w:rsidRPr="00D06E7E">
        <w:rPr>
          <w:rFonts w:ascii="Arial" w:hAnsi="Arial" w:cs="Arial"/>
        </w:rPr>
        <w:t xml:space="preserve">encontro religioso entre interessados que frequentam a Universidade, também realiza ações voluntárias em visitas aos hospitais, </w:t>
      </w:r>
      <w:r w:rsidRPr="00D06E7E">
        <w:rPr>
          <w:rFonts w:ascii="Arial" w:hAnsi="Arial" w:cs="Arial"/>
        </w:rPr>
        <w:lastRenderedPageBreak/>
        <w:t>asilos</w:t>
      </w:r>
      <w:r>
        <w:rPr>
          <w:rFonts w:ascii="Arial" w:hAnsi="Arial" w:cs="Arial"/>
        </w:rPr>
        <w:t>,</w:t>
      </w:r>
      <w:r w:rsidRPr="00D06E7E">
        <w:rPr>
          <w:rFonts w:ascii="Arial" w:hAnsi="Arial" w:cs="Arial"/>
        </w:rPr>
        <w:t xml:space="preserve"> orfanatos</w:t>
      </w:r>
      <w:r>
        <w:rPr>
          <w:rFonts w:ascii="Arial" w:hAnsi="Arial" w:cs="Arial"/>
        </w:rPr>
        <w:t>;</w:t>
      </w:r>
      <w:r w:rsidRPr="00D06E7E">
        <w:rPr>
          <w:rFonts w:ascii="Arial" w:hAnsi="Arial" w:cs="Arial"/>
        </w:rPr>
        <w:t xml:space="preserve"> </w:t>
      </w:r>
      <w:r>
        <w:rPr>
          <w:rFonts w:ascii="Arial" w:hAnsi="Arial" w:cs="Arial"/>
        </w:rPr>
        <w:t>a</w:t>
      </w:r>
      <w:r w:rsidRPr="00D06E7E">
        <w:rPr>
          <w:rFonts w:ascii="Arial" w:hAnsi="Arial" w:cs="Arial"/>
        </w:rPr>
        <w:t xml:space="preserve"> acolhida aos calouros e professores</w:t>
      </w:r>
      <w:r>
        <w:rPr>
          <w:rFonts w:ascii="Arial" w:hAnsi="Arial" w:cs="Arial"/>
        </w:rPr>
        <w:t>;</w:t>
      </w:r>
      <w:r w:rsidRPr="00D06E7E">
        <w:rPr>
          <w:rFonts w:ascii="Arial" w:hAnsi="Arial" w:cs="Arial"/>
        </w:rPr>
        <w:t xml:space="preserve"> e presta homenagem em datas comemorativas.</w:t>
      </w:r>
      <w:r w:rsidRPr="00D06E7E">
        <w:rPr>
          <w:rStyle w:val="Forte"/>
          <w:rFonts w:ascii="Arial" w:hAnsi="Arial" w:cs="Arial"/>
          <w:b w:val="0"/>
        </w:rPr>
        <w:t xml:space="preserve"> </w:t>
      </w:r>
      <w:r w:rsidRPr="00D06E7E">
        <w:rPr>
          <w:rFonts w:ascii="Arial" w:hAnsi="Arial" w:cs="Arial"/>
          <w:bCs/>
        </w:rPr>
        <w:t>(</w:t>
      </w:r>
      <w:r w:rsidRPr="00D06E7E">
        <w:rPr>
          <w:rStyle w:val="Hyperlink"/>
          <w:rFonts w:ascii="Arial" w:hAnsi="Arial" w:cs="Arial"/>
        </w:rPr>
        <w:t>https://www.univali.br/vida-no-campus/Paginas/default.aspx</w:t>
      </w:r>
      <w:r w:rsidRPr="00D06E7E">
        <w:rPr>
          <w:rFonts w:ascii="Arial" w:hAnsi="Arial" w:cs="Arial"/>
          <w:bCs/>
        </w:rPr>
        <w:t>).</w:t>
      </w:r>
    </w:p>
    <w:p w14:paraId="3A19FD3A" w14:textId="77777777" w:rsidR="00537733" w:rsidRPr="00D06E7E" w:rsidRDefault="00537733" w:rsidP="00537733">
      <w:pPr>
        <w:spacing w:after="120" w:line="360" w:lineRule="auto"/>
        <w:jc w:val="both"/>
        <w:rPr>
          <w:rStyle w:val="Forte"/>
          <w:rFonts w:ascii="Arial" w:hAnsi="Arial" w:cs="Arial"/>
          <w:b w:val="0"/>
        </w:rPr>
      </w:pPr>
      <w:r w:rsidRPr="00D06E7E">
        <w:rPr>
          <w:rStyle w:val="Forte"/>
          <w:rFonts w:ascii="Arial" w:hAnsi="Arial" w:cs="Arial"/>
          <w:b w:val="0"/>
        </w:rPr>
        <w:t xml:space="preserve">Em todos os </w:t>
      </w:r>
      <w:r w:rsidRPr="00D06E7E">
        <w:rPr>
          <w:rStyle w:val="Forte"/>
          <w:rFonts w:ascii="Arial" w:hAnsi="Arial" w:cs="Arial"/>
          <w:b w:val="0"/>
          <w:i/>
        </w:rPr>
        <w:t>campi</w:t>
      </w:r>
      <w:r w:rsidRPr="00D06E7E">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Univali periodicamente, sendo indicados pelos docentes, discentes e funcionários através da Direção das Escolas do Conhecimento e pelos resultados da Avaliação Institucional, apontados pela Comissão Própria de Avaliação - CPA.</w:t>
      </w:r>
    </w:p>
    <w:p w14:paraId="12147B41" w14:textId="4D3D7249" w:rsidR="00537733" w:rsidRPr="00D06E7E" w:rsidRDefault="00537733" w:rsidP="00537733">
      <w:pPr>
        <w:spacing w:after="120" w:line="360" w:lineRule="auto"/>
        <w:jc w:val="both"/>
        <w:rPr>
          <w:rFonts w:ascii="Arial" w:hAnsi="Arial" w:cs="Arial"/>
          <w:bCs/>
        </w:rPr>
      </w:pPr>
      <w:r w:rsidRPr="00D06E7E">
        <w:rPr>
          <w:rFonts w:ascii="Arial" w:eastAsia="Times New Roman" w:hAnsi="Arial" w:cs="Arial"/>
        </w:rPr>
        <w:t xml:space="preserve">O Curso </w:t>
      </w:r>
      <w:r w:rsidR="004E5451">
        <w:rPr>
          <w:rFonts w:ascii="Arial" w:eastAsia="Times New Roman" w:hAnsi="Arial" w:cs="Arial"/>
          <w:color w:val="FF0000"/>
        </w:rPr>
        <w:t>Superior de Tecnologia em Construção Naval</w:t>
      </w:r>
      <w:r w:rsidRPr="00D06E7E">
        <w:rPr>
          <w:rFonts w:ascii="Arial" w:eastAsia="Times New Roman" w:hAnsi="Arial" w:cs="Arial"/>
        </w:rPr>
        <w:t xml:space="preserve"> disponibiliza espaços de trabalho para docentes em tempo integral visando o desenvolvimento de suas </w:t>
      </w:r>
      <w:r w:rsidRPr="00D06E7E">
        <w:rPr>
          <w:rFonts w:ascii="Arial" w:hAnsi="Arial" w:cs="Arial"/>
          <w:bCs/>
        </w:rPr>
        <w:t xml:space="preserve">ações acadêmicas, que integram desde o planejamento didático-pedagógico ao atendimento a discentes e orientandos. </w:t>
      </w:r>
    </w:p>
    <w:p w14:paraId="36C936A5" w14:textId="38793236" w:rsidR="00537733" w:rsidRPr="00D06E7E" w:rsidRDefault="00537733" w:rsidP="00537733">
      <w:pPr>
        <w:pStyle w:val="NormalWeb"/>
        <w:spacing w:before="0" w:beforeAutospacing="0" w:after="120" w:afterAutospacing="0" w:line="360" w:lineRule="auto"/>
        <w:jc w:val="both"/>
        <w:rPr>
          <w:rFonts w:ascii="Arial" w:hAnsi="Arial" w:cs="Arial"/>
          <w:sz w:val="22"/>
          <w:szCs w:val="22"/>
        </w:rPr>
      </w:pPr>
      <w:r w:rsidRPr="00D06E7E">
        <w:rPr>
          <w:rFonts w:ascii="Arial" w:hAnsi="Arial" w:cs="Arial"/>
          <w:sz w:val="22"/>
          <w:szCs w:val="22"/>
        </w:rPr>
        <w:t xml:space="preserve">Localizado no bloco </w:t>
      </w:r>
      <w:r w:rsidR="004E5451">
        <w:rPr>
          <w:rFonts w:ascii="Arial" w:hAnsi="Arial" w:cs="Arial"/>
          <w:color w:val="FF0000"/>
          <w:sz w:val="22"/>
          <w:szCs w:val="22"/>
        </w:rPr>
        <w:t>D6</w:t>
      </w:r>
      <w:r w:rsidRPr="00D06E7E">
        <w:rPr>
          <w:rFonts w:ascii="Arial" w:hAnsi="Arial" w:cs="Arial"/>
          <w:sz w:val="22"/>
          <w:szCs w:val="22"/>
        </w:rPr>
        <w:t xml:space="preserve">, o espaço para trabalho dos docentes em tempo integral possui </w:t>
      </w:r>
      <w:r w:rsidR="004E5451">
        <w:rPr>
          <w:rFonts w:ascii="Arial" w:hAnsi="Arial" w:cs="Arial"/>
          <w:color w:val="FF0000"/>
          <w:sz w:val="22"/>
          <w:szCs w:val="22"/>
        </w:rPr>
        <w:t>8</w:t>
      </w:r>
      <w:r w:rsidRPr="00D06E7E">
        <w:rPr>
          <w:rFonts w:ascii="Arial" w:hAnsi="Arial" w:cs="Arial"/>
          <w:sz w:val="22"/>
          <w:szCs w:val="22"/>
        </w:rPr>
        <w:t xml:space="preserve"> gabinetes de orientação e estudo, estando equipado com impressora e </w:t>
      </w:r>
      <w:r w:rsidR="004E5451">
        <w:rPr>
          <w:rFonts w:ascii="Arial" w:hAnsi="Arial" w:cs="Arial"/>
          <w:color w:val="FF0000"/>
          <w:sz w:val="22"/>
          <w:szCs w:val="22"/>
        </w:rPr>
        <w:t>3</w:t>
      </w:r>
      <w:r w:rsidRPr="00D06E7E">
        <w:rPr>
          <w:rFonts w:ascii="Arial" w:hAnsi="Arial" w:cs="Arial"/>
          <w:color w:val="000000" w:themeColor="text1"/>
          <w:sz w:val="22"/>
          <w:szCs w:val="22"/>
        </w:rPr>
        <w:t xml:space="preserve"> </w:t>
      </w:r>
      <w:r w:rsidRPr="00D06E7E">
        <w:rPr>
          <w:rFonts w:ascii="Arial" w:hAnsi="Arial" w:cs="Arial"/>
          <w:sz w:val="22"/>
          <w:szCs w:val="22"/>
        </w:rPr>
        <w:t xml:space="preserve">computadores apoiados em bancadas. </w:t>
      </w:r>
      <w:r w:rsidRPr="00D06E7E">
        <w:rPr>
          <w:rFonts w:ascii="Arial" w:hAnsi="Arial" w:cs="Arial"/>
          <w:color w:val="000000"/>
          <w:sz w:val="22"/>
          <w:szCs w:val="22"/>
        </w:rPr>
        <w:t xml:space="preserve">O mobiliário é composto ainda, por mesa de trabalho, cadeiras estofadas. </w:t>
      </w:r>
      <w:r w:rsidRPr="00D06E7E">
        <w:rPr>
          <w:rFonts w:ascii="Arial" w:hAnsi="Arial" w:cs="Arial"/>
          <w:sz w:val="22"/>
          <w:szCs w:val="22"/>
        </w:rPr>
        <w:t xml:space="preserve">É disponibilizada internet sem fio para utilização de </w:t>
      </w:r>
      <w:r w:rsidRPr="00D06E7E">
        <w:rPr>
          <w:rFonts w:ascii="Arial" w:hAnsi="Arial" w:cs="Arial"/>
          <w:i/>
          <w:sz w:val="22"/>
          <w:szCs w:val="22"/>
        </w:rPr>
        <w:t>laptops</w:t>
      </w:r>
      <w:r w:rsidRPr="00D06E7E">
        <w:rPr>
          <w:rFonts w:ascii="Arial" w:hAnsi="Arial" w:cs="Arial"/>
          <w:sz w:val="22"/>
          <w:szCs w:val="22"/>
        </w:rPr>
        <w:t xml:space="preserve">, </w:t>
      </w:r>
      <w:r w:rsidRPr="00D06E7E">
        <w:rPr>
          <w:rFonts w:ascii="Arial" w:hAnsi="Arial" w:cs="Arial"/>
          <w:i/>
          <w:sz w:val="22"/>
          <w:szCs w:val="22"/>
        </w:rPr>
        <w:t>tablets</w:t>
      </w:r>
      <w:r w:rsidRPr="00D06E7E">
        <w:rPr>
          <w:rFonts w:ascii="Arial" w:hAnsi="Arial" w:cs="Arial"/>
          <w:sz w:val="22"/>
          <w:szCs w:val="22"/>
        </w:rPr>
        <w:t xml:space="preserve"> e </w:t>
      </w:r>
      <w:r w:rsidRPr="00D06E7E">
        <w:rPr>
          <w:rFonts w:ascii="Arial" w:hAnsi="Arial" w:cs="Arial"/>
          <w:i/>
          <w:sz w:val="22"/>
          <w:szCs w:val="22"/>
        </w:rPr>
        <w:t>smartphones</w:t>
      </w:r>
      <w:r w:rsidRPr="00D06E7E">
        <w:rPr>
          <w:rFonts w:ascii="Arial" w:hAnsi="Arial" w:cs="Arial"/>
          <w:sz w:val="22"/>
          <w:szCs w:val="22"/>
        </w:rPr>
        <w:t xml:space="preserve"> de propriedade dos docentes. A sala também é climatizada e possui uma biblioteca setorial. A iluminação, ventilação e mobiliário são adequados para o desenvolvimento das atividades pedagógicas.</w:t>
      </w:r>
    </w:p>
    <w:p w14:paraId="60421D19" w14:textId="48B4F1FC" w:rsidR="00537733" w:rsidRPr="00D06E7E" w:rsidRDefault="00537733" w:rsidP="00537733">
      <w:pPr>
        <w:pStyle w:val="NormalWeb"/>
        <w:spacing w:before="0" w:beforeAutospacing="0" w:after="120" w:afterAutospacing="0" w:line="360" w:lineRule="auto"/>
        <w:jc w:val="both"/>
        <w:rPr>
          <w:rFonts w:ascii="Arial" w:hAnsi="Arial" w:cs="Arial"/>
          <w:color w:val="000000"/>
          <w:sz w:val="22"/>
          <w:szCs w:val="22"/>
        </w:rPr>
      </w:pPr>
      <w:r w:rsidRPr="00D06E7E">
        <w:rPr>
          <w:rFonts w:ascii="Arial" w:hAnsi="Arial" w:cs="Arial"/>
          <w:color w:val="000000"/>
          <w:sz w:val="22"/>
          <w:szCs w:val="22"/>
        </w:rPr>
        <w:t xml:space="preserve">Aos professores responsáveis pelas atividades de conclusão dos cursos é disponibilizada uma sala reservada para desenvolvimento de suas atividades e atendimento aos alunos, localizada no bloco </w:t>
      </w:r>
      <w:r w:rsidR="004E5451">
        <w:rPr>
          <w:rFonts w:ascii="Arial" w:hAnsi="Arial" w:cs="Arial"/>
          <w:color w:val="FF0000"/>
          <w:sz w:val="22"/>
          <w:szCs w:val="22"/>
        </w:rPr>
        <w:t>D6</w:t>
      </w:r>
      <w:r w:rsidRPr="00D06E7E">
        <w:rPr>
          <w:rFonts w:ascii="Arial" w:hAnsi="Arial" w:cs="Arial"/>
          <w:color w:val="000000"/>
          <w:sz w:val="22"/>
          <w:szCs w:val="22"/>
        </w:rPr>
        <w:t xml:space="preserve">. </w:t>
      </w:r>
      <w:r w:rsidRPr="00D06E7E">
        <w:rPr>
          <w:rFonts w:ascii="Arial" w:hAnsi="Arial" w:cs="Arial"/>
          <w:sz w:val="22"/>
          <w:szCs w:val="22"/>
        </w:rPr>
        <w:t>Seu horário de funcionamento é</w:t>
      </w:r>
      <w:r w:rsidR="004E5451">
        <w:rPr>
          <w:rFonts w:ascii="Arial" w:hAnsi="Arial" w:cs="Arial"/>
          <w:color w:val="FF0000"/>
          <w:sz w:val="22"/>
          <w:szCs w:val="22"/>
        </w:rPr>
        <w:t xml:space="preserve"> previamente agendado. </w:t>
      </w:r>
    </w:p>
    <w:p w14:paraId="63633B05" w14:textId="4BAF9EAB" w:rsidR="00537733" w:rsidRPr="00D06E7E" w:rsidRDefault="00537733" w:rsidP="00537733">
      <w:pPr>
        <w:pStyle w:val="NormalWeb"/>
        <w:spacing w:before="0" w:beforeAutospacing="0" w:after="120" w:afterAutospacing="0" w:line="360" w:lineRule="auto"/>
        <w:jc w:val="both"/>
        <w:rPr>
          <w:rFonts w:ascii="Arial" w:hAnsi="Arial" w:cs="Arial"/>
          <w:color w:val="000000"/>
          <w:sz w:val="22"/>
          <w:szCs w:val="22"/>
        </w:rPr>
      </w:pPr>
      <w:r w:rsidRPr="00D06E7E">
        <w:rPr>
          <w:rFonts w:ascii="Arial" w:hAnsi="Arial" w:cs="Arial"/>
          <w:color w:val="000000"/>
          <w:sz w:val="22"/>
          <w:szCs w:val="22"/>
        </w:rPr>
        <w:t xml:space="preserve">Há ainda a sala do Núcleo Docente Estruturante – NDE, que se encontra no </w:t>
      </w:r>
      <w:r w:rsidR="004E5451">
        <w:rPr>
          <w:rFonts w:ascii="Arial" w:hAnsi="Arial" w:cs="Arial"/>
          <w:color w:val="FF0000"/>
          <w:sz w:val="22"/>
          <w:szCs w:val="22"/>
        </w:rPr>
        <w:t>D6</w:t>
      </w:r>
      <w:r w:rsidR="004E5451">
        <w:rPr>
          <w:rFonts w:ascii="Arial" w:hAnsi="Arial" w:cs="Arial"/>
          <w:color w:val="000000" w:themeColor="text1"/>
          <w:sz w:val="22"/>
          <w:szCs w:val="22"/>
        </w:rPr>
        <w:t>,</w:t>
      </w:r>
      <w:r w:rsidRPr="00D06E7E">
        <w:rPr>
          <w:rFonts w:ascii="Arial" w:hAnsi="Arial" w:cs="Arial"/>
          <w:color w:val="000000"/>
          <w:sz w:val="22"/>
          <w:szCs w:val="22"/>
        </w:rPr>
        <w:t xml:space="preserve"> na sala </w:t>
      </w:r>
      <w:r w:rsidR="004E5451">
        <w:rPr>
          <w:rFonts w:ascii="Arial" w:hAnsi="Arial" w:cs="Arial"/>
          <w:color w:val="FF0000"/>
          <w:sz w:val="22"/>
          <w:szCs w:val="22"/>
        </w:rPr>
        <w:t>113</w:t>
      </w:r>
      <w:r w:rsidRPr="00D06E7E">
        <w:rPr>
          <w:rFonts w:ascii="Arial" w:hAnsi="Arial" w:cs="Arial"/>
          <w:color w:val="000000"/>
          <w:sz w:val="22"/>
          <w:szCs w:val="22"/>
        </w:rPr>
        <w:t>.</w:t>
      </w:r>
    </w:p>
    <w:p w14:paraId="70DC2114" w14:textId="3A6C14EB" w:rsidR="00537733" w:rsidRPr="00D06E7E" w:rsidRDefault="00537733" w:rsidP="00537733">
      <w:pPr>
        <w:spacing w:after="120" w:line="360" w:lineRule="auto"/>
        <w:jc w:val="both"/>
        <w:rPr>
          <w:rFonts w:ascii="Arial" w:eastAsia="Times New Roman" w:hAnsi="Arial" w:cs="Arial"/>
        </w:rPr>
      </w:pPr>
      <w:r w:rsidRPr="00D06E7E">
        <w:rPr>
          <w:rFonts w:ascii="Arial" w:eastAsia="Times New Roman" w:hAnsi="Arial" w:cs="Arial"/>
        </w:rPr>
        <w:t xml:space="preserve">O espaço da coordenação do curso está localizado no Bloco </w:t>
      </w:r>
      <w:r w:rsidR="004E5451">
        <w:rPr>
          <w:rFonts w:ascii="Arial" w:eastAsia="Times New Roman" w:hAnsi="Arial" w:cs="Arial"/>
          <w:color w:val="FF0000"/>
        </w:rPr>
        <w:t>D8</w:t>
      </w:r>
      <w:r w:rsidRPr="00D06E7E">
        <w:rPr>
          <w:rFonts w:ascii="Arial" w:eastAsia="Times New Roman" w:hAnsi="Arial" w:cs="Arial"/>
        </w:rPr>
        <w:t xml:space="preserve">, sala </w:t>
      </w:r>
      <w:r w:rsidR="004E5451">
        <w:rPr>
          <w:rFonts w:ascii="Arial" w:eastAsia="Times New Roman" w:hAnsi="Arial" w:cs="Arial"/>
          <w:color w:val="FF0000"/>
        </w:rPr>
        <w:t>101</w:t>
      </w:r>
      <w:r w:rsidRPr="00D06E7E">
        <w:rPr>
          <w:rFonts w:ascii="Arial" w:eastAsia="Times New Roman" w:hAnsi="Arial" w:cs="Arial"/>
        </w:rPr>
        <w:t xml:space="preserve">, permitindo contato com todos os envolvidos direta ou indiretamente na formação do </w:t>
      </w:r>
      <w:r w:rsidR="004E5451">
        <w:rPr>
          <w:rFonts w:ascii="Arial" w:eastAsia="Times New Roman" w:hAnsi="Arial" w:cs="Arial"/>
          <w:color w:val="FF0000"/>
        </w:rPr>
        <w:t>Construtor Naval</w:t>
      </w:r>
      <w:r w:rsidRPr="00D06E7E">
        <w:rPr>
          <w:rFonts w:ascii="Arial" w:eastAsia="Times New Roman" w:hAnsi="Arial" w:cs="Arial"/>
        </w:rPr>
        <w:t>.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47EDFC8B" w14:textId="4D1BB27F" w:rsidR="00537733" w:rsidRPr="00D06E7E" w:rsidRDefault="00537733" w:rsidP="00537733">
      <w:pPr>
        <w:spacing w:after="120" w:line="360" w:lineRule="auto"/>
        <w:jc w:val="both"/>
        <w:rPr>
          <w:rFonts w:ascii="Arial" w:eastAsia="Times New Roman" w:hAnsi="Arial" w:cs="Arial"/>
          <w:color w:val="000000"/>
        </w:rPr>
      </w:pPr>
      <w:r w:rsidRPr="00D06E7E">
        <w:rPr>
          <w:rFonts w:ascii="Arial" w:eastAsia="Times New Roman" w:hAnsi="Arial" w:cs="Arial"/>
        </w:rPr>
        <w:t xml:space="preserve">Além da sala de professores e da sala da coordenação, o curso </w:t>
      </w:r>
      <w:r w:rsidR="004E5451">
        <w:rPr>
          <w:rFonts w:ascii="Arial" w:eastAsia="Times New Roman" w:hAnsi="Arial" w:cs="Arial"/>
          <w:color w:val="FF0000"/>
        </w:rPr>
        <w:t>Superior de Tecnologia em Construção Naval</w:t>
      </w:r>
      <w:r w:rsidRPr="00D06E7E">
        <w:rPr>
          <w:rFonts w:ascii="Arial" w:eastAsia="Times New Roman" w:hAnsi="Arial" w:cs="Arial"/>
        </w:rPr>
        <w:t xml:space="preserve"> utiliza para solicitação de serviços e agendamento de laboratórios, espaço de reprodução de fotocópias e impressões, auditório, a Secretaria Acadêmica e Biblioteca.</w:t>
      </w:r>
      <w:r w:rsidRPr="00D06E7E">
        <w:rPr>
          <w:rFonts w:ascii="Arial" w:eastAsia="Times New Roman" w:hAnsi="Arial" w:cs="Arial"/>
          <w:color w:val="000000"/>
        </w:rPr>
        <w:t xml:space="preserve"> </w:t>
      </w:r>
    </w:p>
    <w:p w14:paraId="0FFE3924" w14:textId="1BCFC88B" w:rsidR="00537733" w:rsidRDefault="00537733" w:rsidP="00537733">
      <w:pPr>
        <w:pStyle w:val="NormalWeb"/>
        <w:spacing w:before="0" w:beforeAutospacing="0" w:after="120" w:afterAutospacing="0" w:line="360" w:lineRule="auto"/>
        <w:jc w:val="both"/>
        <w:rPr>
          <w:rFonts w:ascii="Arial" w:hAnsi="Arial" w:cs="Arial"/>
          <w:sz w:val="22"/>
          <w:szCs w:val="22"/>
        </w:rPr>
      </w:pPr>
      <w:r w:rsidRPr="00D06E7E">
        <w:rPr>
          <w:rFonts w:ascii="Arial" w:hAnsi="Arial" w:cs="Arial"/>
          <w:color w:val="000000"/>
          <w:sz w:val="22"/>
          <w:szCs w:val="22"/>
          <w:lang w:eastAsia="en-US"/>
        </w:rPr>
        <w:lastRenderedPageBreak/>
        <w:t xml:space="preserve">A Secretaria Acadêmica do </w:t>
      </w:r>
      <w:r w:rsidRPr="00F4504C">
        <w:rPr>
          <w:rFonts w:ascii="Arial" w:hAnsi="Arial" w:cs="Arial"/>
          <w:i/>
          <w:color w:val="000000"/>
          <w:sz w:val="22"/>
          <w:szCs w:val="22"/>
          <w:lang w:eastAsia="en-US"/>
        </w:rPr>
        <w:t>Campus</w:t>
      </w:r>
      <w:r w:rsidRPr="00D06E7E">
        <w:rPr>
          <w:rFonts w:ascii="Arial" w:hAnsi="Arial" w:cs="Arial"/>
          <w:color w:val="000000"/>
          <w:sz w:val="22"/>
          <w:szCs w:val="22"/>
          <w:lang w:eastAsia="en-US"/>
        </w:rPr>
        <w:t xml:space="preserve"> </w:t>
      </w:r>
      <w:r w:rsidR="00F4504C">
        <w:rPr>
          <w:rFonts w:ascii="Arial" w:hAnsi="Arial" w:cs="Arial"/>
          <w:color w:val="FF0000"/>
          <w:sz w:val="22"/>
          <w:szCs w:val="22"/>
          <w:lang w:eastAsia="en-US"/>
        </w:rPr>
        <w:t xml:space="preserve">Itajaí </w:t>
      </w:r>
      <w:r w:rsidRPr="00D06E7E">
        <w:rPr>
          <w:rFonts w:ascii="Arial" w:hAnsi="Arial" w:cs="Arial"/>
          <w:sz w:val="22"/>
          <w:szCs w:val="22"/>
        </w:rPr>
        <w:t xml:space="preserve">está localizada </w:t>
      </w:r>
      <w:r w:rsidR="00F4504C">
        <w:rPr>
          <w:rFonts w:ascii="Arial" w:hAnsi="Arial" w:cs="Arial"/>
          <w:color w:val="FF0000"/>
          <w:sz w:val="22"/>
          <w:szCs w:val="22"/>
        </w:rPr>
        <w:t xml:space="preserve">no </w:t>
      </w:r>
      <w:r w:rsidR="00E44381">
        <w:rPr>
          <w:rFonts w:ascii="Arial" w:hAnsi="Arial" w:cs="Arial"/>
          <w:color w:val="FF0000"/>
          <w:sz w:val="22"/>
          <w:szCs w:val="22"/>
        </w:rPr>
        <w:t>B</w:t>
      </w:r>
      <w:r w:rsidR="00F4504C">
        <w:rPr>
          <w:rFonts w:ascii="Arial" w:hAnsi="Arial" w:cs="Arial"/>
          <w:color w:val="FF0000"/>
          <w:sz w:val="22"/>
          <w:szCs w:val="22"/>
        </w:rPr>
        <w:t>loco B6 Hall da Biblioteca Comunitária – Campus Itajaí</w:t>
      </w:r>
      <w:r w:rsidRPr="00D06E7E">
        <w:rPr>
          <w:rFonts w:ascii="Arial" w:hAnsi="Arial" w:cs="Arial"/>
          <w:color w:val="FF0000"/>
          <w:sz w:val="22"/>
          <w:szCs w:val="22"/>
        </w:rPr>
        <w:t xml:space="preserve">, </w:t>
      </w:r>
      <w:r w:rsidRPr="00D06E7E">
        <w:rPr>
          <w:rFonts w:ascii="Arial" w:hAnsi="Arial" w:cs="Arial"/>
          <w:sz w:val="22"/>
          <w:szCs w:val="22"/>
        </w:rPr>
        <w:t>com uma área de</w:t>
      </w:r>
      <w:r w:rsidRPr="00D06E7E">
        <w:rPr>
          <w:rFonts w:ascii="Arial" w:hAnsi="Arial" w:cs="Arial"/>
          <w:color w:val="FF0000"/>
          <w:sz w:val="22"/>
          <w:szCs w:val="22"/>
        </w:rPr>
        <w:t xml:space="preserve"> </w:t>
      </w:r>
      <w:r w:rsidR="00F4504C">
        <w:rPr>
          <w:rFonts w:ascii="Arial" w:hAnsi="Arial" w:cs="Arial"/>
          <w:color w:val="FF0000"/>
          <w:sz w:val="22"/>
          <w:szCs w:val="22"/>
        </w:rPr>
        <w:t>245,7</w:t>
      </w:r>
      <w:r w:rsidRPr="00D06E7E">
        <w:rPr>
          <w:rFonts w:ascii="Arial" w:hAnsi="Arial" w:cs="Arial"/>
          <w:color w:val="FF0000"/>
          <w:sz w:val="22"/>
          <w:szCs w:val="22"/>
        </w:rPr>
        <w:t xml:space="preserve"> </w:t>
      </w:r>
      <w:r w:rsidRPr="00D06E7E">
        <w:rPr>
          <w:rFonts w:ascii="Arial" w:hAnsi="Arial" w:cs="Arial"/>
          <w:sz w:val="22"/>
          <w:szCs w:val="22"/>
        </w:rPr>
        <w:t xml:space="preserve">m². Está equipada com </w:t>
      </w:r>
      <w:r w:rsidR="00F4504C">
        <w:rPr>
          <w:rFonts w:ascii="Arial" w:hAnsi="Arial" w:cs="Arial"/>
          <w:color w:val="FF0000"/>
          <w:sz w:val="22"/>
          <w:szCs w:val="22"/>
        </w:rPr>
        <w:t>16</w:t>
      </w:r>
      <w:r w:rsidRPr="00D06E7E">
        <w:rPr>
          <w:rFonts w:ascii="Arial" w:hAnsi="Arial" w:cs="Arial"/>
          <w:sz w:val="22"/>
          <w:szCs w:val="22"/>
        </w:rPr>
        <w:t xml:space="preserve"> computadores e uma impressora multifuncional. A sala possui </w:t>
      </w:r>
      <w:r w:rsidR="00F4504C">
        <w:rPr>
          <w:rFonts w:ascii="Arial" w:hAnsi="Arial" w:cs="Arial"/>
          <w:color w:val="FF0000"/>
          <w:sz w:val="22"/>
          <w:szCs w:val="22"/>
        </w:rPr>
        <w:t>11</w:t>
      </w:r>
      <w:r w:rsidRPr="00D06E7E">
        <w:rPr>
          <w:rFonts w:ascii="Arial" w:hAnsi="Arial" w:cs="Arial"/>
          <w:sz w:val="22"/>
          <w:szCs w:val="22"/>
        </w:rPr>
        <w:t xml:space="preserve"> estações de atendimento direto ao aluno com cadeiras individuais. O corpo funcional é composto de </w:t>
      </w:r>
      <w:r w:rsidR="00F4504C">
        <w:rPr>
          <w:rFonts w:ascii="Arial" w:hAnsi="Arial" w:cs="Arial"/>
          <w:color w:val="FF0000"/>
          <w:sz w:val="22"/>
          <w:szCs w:val="22"/>
        </w:rPr>
        <w:t>15</w:t>
      </w:r>
      <w:r w:rsidRPr="00D06E7E">
        <w:rPr>
          <w:rFonts w:ascii="Arial" w:hAnsi="Arial" w:cs="Arial"/>
          <w:sz w:val="22"/>
          <w:szCs w:val="22"/>
        </w:rPr>
        <w:t xml:space="preserve"> funcionárias que atendem professores e alunos das 8h às 22h.</w:t>
      </w:r>
    </w:p>
    <w:p w14:paraId="54501973" w14:textId="77777777" w:rsidR="00537733" w:rsidRPr="00577F1D" w:rsidRDefault="00537733" w:rsidP="00537733">
      <w:pPr>
        <w:spacing w:after="120" w:line="360" w:lineRule="auto"/>
        <w:jc w:val="both"/>
        <w:rPr>
          <w:rFonts w:ascii="Arial" w:eastAsia="Times New Roman" w:hAnsi="Arial" w:cs="Arial"/>
          <w:color w:val="000000"/>
        </w:rPr>
      </w:pPr>
      <w:r w:rsidRPr="00D06E7E">
        <w:rPr>
          <w:rFonts w:ascii="Arial" w:hAnsi="Arial" w:cs="Arial"/>
        </w:rPr>
        <w:t xml:space="preserve">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w:t>
      </w:r>
      <w:r w:rsidRPr="00577F1D">
        <w:rPr>
          <w:rFonts w:ascii="Arial" w:hAnsi="Arial" w:cs="Arial"/>
        </w:rPr>
        <w:t>receber e o sistema de gestão acadêmica, viabilizando maior controle dos eventos financeiros, função que controla também as ocorrências relativas a bolsas de estudo e créditos educativos.</w:t>
      </w:r>
    </w:p>
    <w:p w14:paraId="6CB05138"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2. SALA DE PROFESSORES </w:t>
      </w:r>
    </w:p>
    <w:p w14:paraId="4328B479" w14:textId="44DC516B" w:rsidR="00537733" w:rsidRPr="006F79A2" w:rsidRDefault="00537733" w:rsidP="00537733">
      <w:pPr>
        <w:pStyle w:val="NormalWeb"/>
        <w:spacing w:before="0" w:beforeAutospacing="0" w:after="120" w:afterAutospacing="0" w:line="360" w:lineRule="auto"/>
        <w:jc w:val="both"/>
        <w:rPr>
          <w:rFonts w:ascii="Arial" w:hAnsi="Arial" w:cs="Arial"/>
          <w:sz w:val="22"/>
          <w:szCs w:val="22"/>
        </w:rPr>
      </w:pPr>
      <w:r w:rsidRPr="006F79A2">
        <w:rPr>
          <w:rFonts w:ascii="Arial" w:hAnsi="Arial" w:cs="Arial"/>
          <w:sz w:val="22"/>
          <w:szCs w:val="22"/>
        </w:rPr>
        <w:t>O Curso dispõe de uma sala de professores no piso</w:t>
      </w:r>
      <w:r w:rsidRPr="006F79A2">
        <w:rPr>
          <w:rFonts w:ascii="Arial" w:hAnsi="Arial" w:cs="Arial"/>
          <w:color w:val="FF0000"/>
          <w:sz w:val="22"/>
          <w:szCs w:val="22"/>
        </w:rPr>
        <w:t xml:space="preserve"> </w:t>
      </w:r>
      <w:r w:rsidR="00E44381">
        <w:rPr>
          <w:rFonts w:ascii="Arial" w:hAnsi="Arial" w:cs="Arial"/>
          <w:color w:val="FF0000"/>
          <w:sz w:val="22"/>
          <w:szCs w:val="22"/>
        </w:rPr>
        <w:t>térreo</w:t>
      </w:r>
      <w:r w:rsidRPr="006F79A2">
        <w:rPr>
          <w:rFonts w:ascii="Arial" w:hAnsi="Arial" w:cs="Arial"/>
          <w:color w:val="FF0000"/>
          <w:sz w:val="22"/>
          <w:szCs w:val="22"/>
        </w:rPr>
        <w:t xml:space="preserve"> </w:t>
      </w:r>
      <w:r w:rsidRPr="006F79A2">
        <w:rPr>
          <w:rFonts w:ascii="Arial" w:hAnsi="Arial" w:cs="Arial"/>
          <w:sz w:val="22"/>
          <w:szCs w:val="22"/>
        </w:rPr>
        <w:t>do bloco</w:t>
      </w:r>
      <w:r w:rsidRPr="006F79A2">
        <w:rPr>
          <w:rFonts w:ascii="Arial" w:hAnsi="Arial" w:cs="Arial"/>
          <w:color w:val="FF0000"/>
          <w:sz w:val="22"/>
          <w:szCs w:val="22"/>
        </w:rPr>
        <w:t xml:space="preserve"> </w:t>
      </w:r>
      <w:r w:rsidR="00E44381">
        <w:rPr>
          <w:rFonts w:ascii="Arial" w:hAnsi="Arial" w:cs="Arial"/>
          <w:color w:val="FF0000"/>
          <w:sz w:val="22"/>
          <w:szCs w:val="22"/>
        </w:rPr>
        <w:t>D8</w:t>
      </w:r>
      <w:r w:rsidRPr="006F79A2">
        <w:rPr>
          <w:rFonts w:ascii="Arial" w:hAnsi="Arial" w:cs="Arial"/>
          <w:sz w:val="22"/>
          <w:szCs w:val="22"/>
        </w:rPr>
        <w:t xml:space="preserve">, com </w:t>
      </w:r>
      <w:r w:rsidR="00E44381">
        <w:rPr>
          <w:rFonts w:ascii="Arial" w:hAnsi="Arial" w:cs="Arial"/>
          <w:color w:val="FF0000"/>
          <w:sz w:val="22"/>
          <w:szCs w:val="22"/>
        </w:rPr>
        <w:t>36</w:t>
      </w:r>
      <w:r w:rsidRPr="006F79A2">
        <w:rPr>
          <w:rFonts w:ascii="Arial" w:hAnsi="Arial" w:cs="Arial"/>
          <w:sz w:val="22"/>
          <w:szCs w:val="22"/>
        </w:rPr>
        <w:t xml:space="preserve"> m², destinada para o atendimento de professores.</w:t>
      </w:r>
      <w:r>
        <w:rPr>
          <w:rFonts w:ascii="Arial" w:hAnsi="Arial" w:cs="Arial"/>
          <w:sz w:val="22"/>
          <w:szCs w:val="22"/>
        </w:rPr>
        <w:t xml:space="preserve"> Esse espaço, além de viabilizar o trabalho docente, possui </w:t>
      </w:r>
      <w:r w:rsidRPr="007573BF">
        <w:rPr>
          <w:rFonts w:ascii="Arial" w:hAnsi="Arial" w:cs="Arial"/>
          <w:sz w:val="22"/>
          <w:szCs w:val="22"/>
        </w:rPr>
        <w:t xml:space="preserve">recursos de tecnologias das informação e comunicação apropriados </w:t>
      </w:r>
      <w:r>
        <w:rPr>
          <w:rFonts w:ascii="Arial" w:hAnsi="Arial" w:cs="Arial"/>
          <w:sz w:val="22"/>
          <w:szCs w:val="22"/>
        </w:rPr>
        <w:t>a</w:t>
      </w:r>
      <w:r w:rsidRPr="007573BF">
        <w:rPr>
          <w:rFonts w:ascii="Arial" w:hAnsi="Arial" w:cs="Arial"/>
          <w:sz w:val="22"/>
          <w:szCs w:val="22"/>
        </w:rPr>
        <w:t xml:space="preserve">o quantitativo de docentes, </w:t>
      </w:r>
      <w:r>
        <w:rPr>
          <w:rFonts w:ascii="Arial" w:hAnsi="Arial" w:cs="Arial"/>
          <w:sz w:val="22"/>
          <w:szCs w:val="22"/>
        </w:rPr>
        <w:t>além de permitir</w:t>
      </w:r>
      <w:r w:rsidRPr="007573BF">
        <w:rPr>
          <w:rFonts w:ascii="Arial" w:hAnsi="Arial" w:cs="Arial"/>
          <w:sz w:val="22"/>
          <w:szCs w:val="22"/>
        </w:rPr>
        <w:t xml:space="preserve"> o descanso</w:t>
      </w:r>
      <w:r>
        <w:rPr>
          <w:rFonts w:ascii="Arial" w:hAnsi="Arial" w:cs="Arial"/>
          <w:sz w:val="22"/>
          <w:szCs w:val="22"/>
        </w:rPr>
        <w:t>,</w:t>
      </w:r>
      <w:r w:rsidRPr="007573BF">
        <w:rPr>
          <w:rFonts w:ascii="Arial" w:hAnsi="Arial" w:cs="Arial"/>
          <w:sz w:val="22"/>
          <w:szCs w:val="22"/>
        </w:rPr>
        <w:t xml:space="preserve"> atividades de lazer</w:t>
      </w:r>
      <w:r>
        <w:rPr>
          <w:rFonts w:ascii="Arial" w:hAnsi="Arial" w:cs="Arial"/>
          <w:sz w:val="22"/>
          <w:szCs w:val="22"/>
        </w:rPr>
        <w:t xml:space="preserve">, de </w:t>
      </w:r>
      <w:r w:rsidRPr="007573BF">
        <w:rPr>
          <w:rFonts w:ascii="Arial" w:hAnsi="Arial" w:cs="Arial"/>
          <w:sz w:val="22"/>
          <w:szCs w:val="22"/>
        </w:rPr>
        <w:t xml:space="preserve">integração </w:t>
      </w:r>
      <w:r>
        <w:rPr>
          <w:rFonts w:ascii="Arial" w:hAnsi="Arial" w:cs="Arial"/>
          <w:sz w:val="22"/>
          <w:szCs w:val="22"/>
        </w:rPr>
        <w:t>e dispor</w:t>
      </w:r>
      <w:r w:rsidRPr="007573BF">
        <w:rPr>
          <w:rFonts w:ascii="Arial" w:hAnsi="Arial" w:cs="Arial"/>
          <w:sz w:val="22"/>
          <w:szCs w:val="22"/>
        </w:rPr>
        <w:t xml:space="preserve"> de apoio técnico-administrativo próprio</w:t>
      </w:r>
      <w:r>
        <w:rPr>
          <w:rFonts w:ascii="Arial" w:hAnsi="Arial" w:cs="Arial"/>
          <w:sz w:val="22"/>
          <w:szCs w:val="22"/>
        </w:rPr>
        <w:t xml:space="preserve">. </w:t>
      </w:r>
      <w:r w:rsidRPr="007573BF">
        <w:rPr>
          <w:rFonts w:ascii="Arial" w:hAnsi="Arial" w:cs="Arial"/>
          <w:sz w:val="22"/>
          <w:szCs w:val="22"/>
        </w:rPr>
        <w:t xml:space="preserve"> </w:t>
      </w:r>
    </w:p>
    <w:p w14:paraId="0BA06BCA" w14:textId="1A9EE28D" w:rsidR="00537733" w:rsidRPr="006F79A2" w:rsidRDefault="00537733" w:rsidP="00537733">
      <w:pPr>
        <w:pStyle w:val="NormalWeb"/>
        <w:spacing w:before="0" w:beforeAutospacing="0" w:after="120" w:afterAutospacing="0" w:line="360" w:lineRule="auto"/>
        <w:jc w:val="both"/>
        <w:rPr>
          <w:rFonts w:ascii="Arial" w:hAnsi="Arial" w:cs="Arial"/>
          <w:sz w:val="22"/>
          <w:szCs w:val="22"/>
        </w:rPr>
      </w:pPr>
      <w:r>
        <w:rPr>
          <w:rFonts w:ascii="Arial" w:hAnsi="Arial" w:cs="Arial"/>
          <w:sz w:val="22"/>
          <w:szCs w:val="22"/>
        </w:rPr>
        <w:t>A sala c</w:t>
      </w:r>
      <w:r w:rsidRPr="006F79A2">
        <w:rPr>
          <w:rFonts w:ascii="Arial" w:hAnsi="Arial" w:cs="Arial"/>
          <w:sz w:val="22"/>
          <w:szCs w:val="22"/>
        </w:rPr>
        <w:t xml:space="preserve">onta com </w:t>
      </w:r>
      <w:r w:rsidR="00E44381" w:rsidRPr="00E44381">
        <w:rPr>
          <w:rFonts w:ascii="Arial" w:hAnsi="Arial" w:cs="Arial"/>
          <w:color w:val="FF0000"/>
          <w:sz w:val="22"/>
          <w:szCs w:val="22"/>
        </w:rPr>
        <w:t xml:space="preserve">três computadores, acesso </w:t>
      </w:r>
      <w:proofErr w:type="spellStart"/>
      <w:r w:rsidR="00E44381" w:rsidRPr="00E44381">
        <w:rPr>
          <w:rFonts w:ascii="Arial" w:hAnsi="Arial" w:cs="Arial"/>
          <w:color w:val="FF0000"/>
          <w:sz w:val="22"/>
          <w:szCs w:val="22"/>
        </w:rPr>
        <w:t>a</w:t>
      </w:r>
      <w:proofErr w:type="spellEnd"/>
      <w:r w:rsidR="00E44381" w:rsidRPr="00E44381">
        <w:rPr>
          <w:rFonts w:ascii="Arial" w:hAnsi="Arial" w:cs="Arial"/>
          <w:color w:val="FF0000"/>
          <w:sz w:val="22"/>
          <w:szCs w:val="22"/>
        </w:rPr>
        <w:t xml:space="preserve"> internet, mesa de reunião, climatização, escaninhos, armário com chave, quadro branco, sofá, água e café</w:t>
      </w:r>
      <w:r w:rsidRPr="006F79A2">
        <w:rPr>
          <w:rFonts w:ascii="Arial" w:hAnsi="Arial" w:cs="Arial"/>
          <w:color w:val="FF0000"/>
          <w:sz w:val="22"/>
          <w:szCs w:val="22"/>
        </w:rPr>
        <w:t>.</w:t>
      </w:r>
      <w:r w:rsidRPr="006F79A2">
        <w:rPr>
          <w:rFonts w:ascii="Arial" w:hAnsi="Arial" w:cs="Arial"/>
          <w:color w:val="000000" w:themeColor="text1"/>
          <w:sz w:val="22"/>
          <w:szCs w:val="22"/>
        </w:rPr>
        <w:t xml:space="preserve"> </w:t>
      </w:r>
      <w:r w:rsidRPr="006F79A2">
        <w:rPr>
          <w:rFonts w:ascii="Arial" w:hAnsi="Arial" w:cs="Arial"/>
          <w:sz w:val="22"/>
          <w:szCs w:val="22"/>
        </w:rPr>
        <w:t xml:space="preserve">O espaço é de fácil acesso (térreo), e tem </w:t>
      </w:r>
      <w:r w:rsidRPr="00577F1D">
        <w:rPr>
          <w:rFonts w:ascii="Arial" w:hAnsi="Arial" w:cs="Arial"/>
          <w:sz w:val="22"/>
          <w:szCs w:val="22"/>
        </w:rPr>
        <w:t>realizada limpeza diária. Essa sala ainda possui dois banheiros, sendo um masculino e outro feminino.</w:t>
      </w:r>
      <w:r w:rsidRPr="00577F1D">
        <w:rPr>
          <w:rFonts w:ascii="Arial" w:hAnsi="Arial" w:cs="Arial"/>
          <w:color w:val="FF0000"/>
          <w:sz w:val="22"/>
          <w:szCs w:val="22"/>
        </w:rPr>
        <w:t xml:space="preserve"> </w:t>
      </w:r>
      <w:r w:rsidRPr="00577F1D">
        <w:rPr>
          <w:rFonts w:ascii="Arial" w:hAnsi="Arial" w:cs="Arial"/>
          <w:sz w:val="22"/>
          <w:szCs w:val="22"/>
        </w:rPr>
        <w:t>Possui espaço para a guarda de equipamentos</w:t>
      </w:r>
      <w:r>
        <w:rPr>
          <w:rFonts w:ascii="Arial" w:hAnsi="Arial" w:cs="Arial"/>
          <w:sz w:val="22"/>
          <w:szCs w:val="22"/>
        </w:rPr>
        <w:t xml:space="preserve">, </w:t>
      </w:r>
      <w:r w:rsidRPr="007573BF">
        <w:rPr>
          <w:rFonts w:ascii="Arial" w:hAnsi="Arial" w:cs="Arial"/>
          <w:sz w:val="22"/>
          <w:szCs w:val="22"/>
        </w:rPr>
        <w:t>materiais</w:t>
      </w:r>
      <w:r>
        <w:rPr>
          <w:rFonts w:ascii="Arial" w:hAnsi="Arial" w:cs="Arial"/>
          <w:sz w:val="22"/>
          <w:szCs w:val="22"/>
        </w:rPr>
        <w:t xml:space="preserve"> e escaninho para uso dos docentes</w:t>
      </w:r>
      <w:r w:rsidRPr="007573BF">
        <w:rPr>
          <w:rFonts w:ascii="Arial" w:hAnsi="Arial" w:cs="Arial"/>
          <w:sz w:val="22"/>
          <w:szCs w:val="22"/>
        </w:rPr>
        <w:t>.</w:t>
      </w:r>
    </w:p>
    <w:p w14:paraId="2453D217" w14:textId="49D80330" w:rsidR="00537733" w:rsidRPr="006F79A2" w:rsidRDefault="00537733" w:rsidP="00537733">
      <w:pPr>
        <w:pStyle w:val="NormalWeb"/>
        <w:spacing w:before="0" w:beforeAutospacing="0" w:after="120" w:afterAutospacing="0" w:line="360" w:lineRule="auto"/>
        <w:jc w:val="both"/>
        <w:rPr>
          <w:rFonts w:ascii="Arial" w:hAnsi="Arial" w:cs="Arial"/>
          <w:color w:val="FF0000"/>
          <w:sz w:val="22"/>
          <w:szCs w:val="22"/>
        </w:rPr>
      </w:pPr>
      <w:r w:rsidRPr="007573BF">
        <w:rPr>
          <w:rFonts w:ascii="Arial" w:hAnsi="Arial" w:cs="Arial"/>
          <w:sz w:val="22"/>
          <w:szCs w:val="22"/>
        </w:rPr>
        <w:t xml:space="preserve">Neste espaço há </w:t>
      </w:r>
      <w:r w:rsidR="00E44381">
        <w:rPr>
          <w:rFonts w:ascii="Arial" w:hAnsi="Arial" w:cs="Arial"/>
          <w:color w:val="FF0000"/>
          <w:sz w:val="22"/>
          <w:szCs w:val="22"/>
        </w:rPr>
        <w:t>5</w:t>
      </w:r>
      <w:r w:rsidRPr="006F79A2">
        <w:rPr>
          <w:rFonts w:ascii="Arial" w:hAnsi="Arial" w:cs="Arial"/>
          <w:color w:val="FF0000"/>
          <w:sz w:val="22"/>
          <w:szCs w:val="22"/>
        </w:rPr>
        <w:t xml:space="preserve"> </w:t>
      </w:r>
      <w:r w:rsidRPr="007573BF">
        <w:rPr>
          <w:rFonts w:ascii="Arial" w:hAnsi="Arial" w:cs="Arial"/>
          <w:sz w:val="22"/>
          <w:szCs w:val="22"/>
        </w:rPr>
        <w:t>funcionários que realizam, entre outras atividades, a disponibilização do caderno ponto para assinatura</w:t>
      </w:r>
      <w:r>
        <w:rPr>
          <w:rFonts w:ascii="Arial" w:hAnsi="Arial" w:cs="Arial"/>
          <w:sz w:val="22"/>
          <w:szCs w:val="22"/>
        </w:rPr>
        <w:t>,</w:t>
      </w:r>
      <w:r w:rsidRPr="007573BF">
        <w:rPr>
          <w:rFonts w:ascii="Arial" w:hAnsi="Arial" w:cs="Arial"/>
          <w:sz w:val="22"/>
          <w:szCs w:val="22"/>
        </w:rPr>
        <w:t xml:space="preserve"> a entrega de documentos e controles de equipamentos </w:t>
      </w:r>
      <w:r w:rsidRPr="00577F1D">
        <w:rPr>
          <w:rFonts w:ascii="Arial" w:hAnsi="Arial" w:cs="Arial"/>
          <w:sz w:val="22"/>
          <w:szCs w:val="22"/>
        </w:rPr>
        <w:t>multimídia</w:t>
      </w:r>
      <w:r w:rsidR="00E44381">
        <w:rPr>
          <w:rFonts w:ascii="Arial" w:hAnsi="Arial" w:cs="Arial"/>
          <w:sz w:val="22"/>
          <w:szCs w:val="22"/>
        </w:rPr>
        <w:t>.</w:t>
      </w:r>
    </w:p>
    <w:p w14:paraId="3EAF8E8D" w14:textId="77777777" w:rsidR="00537733" w:rsidRDefault="00537733" w:rsidP="00537733">
      <w:pPr>
        <w:spacing w:after="120" w:line="360" w:lineRule="auto"/>
        <w:jc w:val="both"/>
        <w:rPr>
          <w:rFonts w:ascii="Arial" w:hAnsi="Arial" w:cs="Arial"/>
          <w:b/>
          <w:bCs/>
          <w:color w:val="000000"/>
        </w:rPr>
      </w:pPr>
    </w:p>
    <w:p w14:paraId="6FFC9B06" w14:textId="77777777" w:rsidR="00537733" w:rsidRPr="00996E2F" w:rsidRDefault="00537733" w:rsidP="00537733">
      <w:pPr>
        <w:spacing w:after="120" w:line="360" w:lineRule="auto"/>
        <w:jc w:val="both"/>
        <w:rPr>
          <w:rFonts w:ascii="Arial" w:hAnsi="Arial" w:cs="Arial"/>
          <w:b/>
          <w:bCs/>
          <w:color w:val="000000"/>
        </w:rPr>
      </w:pPr>
      <w:r w:rsidRPr="00996E2F">
        <w:rPr>
          <w:rFonts w:ascii="Arial" w:hAnsi="Arial" w:cs="Arial"/>
          <w:b/>
          <w:bCs/>
          <w:color w:val="000000"/>
        </w:rPr>
        <w:t>3 SALA DE AULA </w:t>
      </w:r>
    </w:p>
    <w:p w14:paraId="0FC045F9" w14:textId="77777777" w:rsidR="00537733" w:rsidRPr="00996E2F" w:rsidRDefault="00537733" w:rsidP="00537733">
      <w:pPr>
        <w:spacing w:after="120" w:line="360" w:lineRule="auto"/>
        <w:jc w:val="both"/>
        <w:rPr>
          <w:rStyle w:val="Forte"/>
          <w:rFonts w:ascii="Arial" w:hAnsi="Arial" w:cs="Arial"/>
          <w:b w:val="0"/>
        </w:rPr>
      </w:pPr>
      <w:r w:rsidRPr="00996E2F">
        <w:rPr>
          <w:rStyle w:val="Forte"/>
          <w:rFonts w:ascii="Arial" w:hAnsi="Arial" w:cs="Arial"/>
          <w:b w:val="0"/>
        </w:rPr>
        <w:t xml:space="preserve">Em todos os Cursos e </w:t>
      </w:r>
      <w:proofErr w:type="spellStart"/>
      <w:r w:rsidRPr="00996E2F">
        <w:rPr>
          <w:rStyle w:val="Forte"/>
          <w:rFonts w:ascii="Arial" w:hAnsi="Arial" w:cs="Arial"/>
          <w:b w:val="0"/>
          <w:i/>
        </w:rPr>
        <w:t>campi</w:t>
      </w:r>
      <w:proofErr w:type="spellEnd"/>
      <w:r w:rsidRPr="00996E2F">
        <w:rPr>
          <w:rStyle w:val="Forte"/>
          <w:rFonts w:ascii="Arial" w:hAnsi="Arial" w:cs="Arial"/>
          <w:b w:val="0"/>
        </w:rPr>
        <w:t xml:space="preserve"> da </w:t>
      </w:r>
      <w:proofErr w:type="spellStart"/>
      <w:r w:rsidRPr="00996E2F">
        <w:rPr>
          <w:rStyle w:val="Forte"/>
          <w:rFonts w:ascii="Arial" w:hAnsi="Arial" w:cs="Arial"/>
          <w:b w:val="0"/>
        </w:rPr>
        <w:t>Univali</w:t>
      </w:r>
      <w:proofErr w:type="spellEnd"/>
      <w:r w:rsidRPr="00996E2F">
        <w:rPr>
          <w:rStyle w:val="Forte"/>
          <w:rFonts w:ascii="Arial" w:hAnsi="Arial" w:cs="Arial"/>
          <w:b w:val="0"/>
        </w:rPr>
        <w:t>, as salas de aula atendem às necessidades</w:t>
      </w:r>
      <w:r w:rsidRPr="00996E2F">
        <w:rPr>
          <w:rStyle w:val="Forte"/>
          <w:rFonts w:ascii="Arial" w:hAnsi="Arial" w:cs="Arial"/>
        </w:rPr>
        <w:t xml:space="preserve"> </w:t>
      </w:r>
      <w:r w:rsidRPr="00996E2F">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5E491BC0" w14:textId="77777777" w:rsidR="00537733" w:rsidRPr="00996E2F" w:rsidRDefault="00537733" w:rsidP="00537733">
      <w:pPr>
        <w:spacing w:after="120" w:line="360" w:lineRule="auto"/>
        <w:jc w:val="both"/>
        <w:rPr>
          <w:rFonts w:ascii="Arial" w:eastAsia="Helvetica" w:hAnsi="Arial" w:cs="Arial"/>
        </w:rPr>
      </w:pPr>
      <w:r w:rsidRPr="00996E2F">
        <w:rPr>
          <w:rStyle w:val="Forte"/>
          <w:rFonts w:ascii="Arial" w:hAnsi="Arial" w:cs="Arial"/>
          <w:b w:val="0"/>
        </w:rPr>
        <w:lastRenderedPageBreak/>
        <w:t xml:space="preserve">Em cada sala de aula é disponibilizado projetor multimídia e rede para acesso à internet, adequados às atividades a serem desenvolvidas. Nas salas é favorecida a alteração do </w:t>
      </w:r>
      <w:r w:rsidRPr="00996E2F">
        <w:rPr>
          <w:rStyle w:val="Forte"/>
          <w:rFonts w:ascii="Arial" w:hAnsi="Arial" w:cs="Arial"/>
          <w:b w:val="0"/>
          <w:i/>
        </w:rPr>
        <w:t>layout</w:t>
      </w:r>
      <w:r w:rsidRPr="00996E2F">
        <w:rPr>
          <w:rStyle w:val="Forte"/>
          <w:rFonts w:ascii="Arial" w:hAnsi="Arial" w:cs="Arial"/>
          <w:b w:val="0"/>
        </w:rPr>
        <w:t xml:space="preserve"> do mobiliário para diversificação de configurações espaciais, que por sua vez oportunizam situações de ensino-aprendizagem colaborativas.</w:t>
      </w:r>
      <w:r w:rsidRPr="00996E2F">
        <w:rPr>
          <w:rStyle w:val="Forte"/>
          <w:rFonts w:ascii="Arial" w:hAnsi="Arial" w:cs="Arial"/>
        </w:rPr>
        <w:t xml:space="preserve"> </w:t>
      </w:r>
      <w:r w:rsidRPr="00996E2F">
        <w:rPr>
          <w:rFonts w:ascii="Arial" w:hAnsi="Arial" w:cs="Arial"/>
        </w:rPr>
        <w:t>Para alocação das turmas considera-se o número de alunos matriculados, os recursos necessários às atividades acadêmicas e as necessidades especiais de alunos e professores.</w:t>
      </w:r>
      <w:r>
        <w:rPr>
          <w:rFonts w:ascii="Arial" w:hAnsi="Arial" w:cs="Arial"/>
        </w:rPr>
        <w:t xml:space="preserve"> </w:t>
      </w:r>
      <w:r w:rsidRPr="00996E2F">
        <w:rPr>
          <w:rFonts w:ascii="Arial" w:hAnsi="Arial" w:cs="Arial"/>
        </w:rPr>
        <w:t>O acesso se dá por meio de escadas e rampa. No bloco onde não há acesso por rampa está disponível uma cadeira especial para uso de alunos portadores de necessidades especiais.</w:t>
      </w:r>
    </w:p>
    <w:p w14:paraId="35BA7ABA" w14:textId="186645CA" w:rsidR="00537733" w:rsidRPr="00996E2F" w:rsidRDefault="00537733" w:rsidP="00537733">
      <w:pPr>
        <w:pStyle w:val="NormalWeb"/>
        <w:spacing w:before="0" w:beforeAutospacing="0" w:after="120" w:afterAutospacing="0" w:line="360" w:lineRule="auto"/>
        <w:jc w:val="both"/>
        <w:rPr>
          <w:rFonts w:ascii="Arial" w:hAnsi="Arial" w:cs="Arial"/>
          <w:color w:val="000000" w:themeColor="text1"/>
          <w:sz w:val="22"/>
          <w:szCs w:val="22"/>
        </w:rPr>
      </w:pPr>
      <w:r w:rsidRPr="00996E2F">
        <w:rPr>
          <w:rFonts w:ascii="Arial" w:hAnsi="Arial" w:cs="Arial"/>
          <w:sz w:val="22"/>
          <w:szCs w:val="22"/>
        </w:rPr>
        <w:t xml:space="preserve">O </w:t>
      </w:r>
      <w:r w:rsidRPr="00BC2C6B">
        <w:rPr>
          <w:rFonts w:ascii="Arial" w:hAnsi="Arial" w:cs="Arial"/>
          <w:color w:val="FF0000"/>
          <w:sz w:val="22"/>
          <w:szCs w:val="22"/>
        </w:rPr>
        <w:t xml:space="preserve">Curso </w:t>
      </w:r>
      <w:r w:rsidR="00BC2C6B" w:rsidRPr="00BC2C6B">
        <w:rPr>
          <w:rFonts w:ascii="Arial" w:hAnsi="Arial" w:cs="Arial"/>
          <w:color w:val="FF0000"/>
          <w:sz w:val="22"/>
          <w:szCs w:val="22"/>
        </w:rPr>
        <w:t xml:space="preserve">Superior de Tecnologia em Construção Naval </w:t>
      </w:r>
      <w:r w:rsidR="00BC2C6B" w:rsidRPr="006F79A2">
        <w:rPr>
          <w:rFonts w:ascii="Arial" w:hAnsi="Arial" w:cs="Arial"/>
          <w:sz w:val="22"/>
          <w:szCs w:val="22"/>
        </w:rPr>
        <w:t>tem à disposição salas de aula</w:t>
      </w:r>
      <w:r w:rsidR="00BC2C6B">
        <w:rPr>
          <w:rFonts w:ascii="Arial" w:hAnsi="Arial" w:cs="Arial"/>
          <w:sz w:val="22"/>
          <w:szCs w:val="22"/>
        </w:rPr>
        <w:t xml:space="preserve"> com </w:t>
      </w:r>
      <w:r w:rsidR="00BC2C6B" w:rsidRPr="00BC2C6B">
        <w:rPr>
          <w:rFonts w:ascii="Arial" w:hAnsi="Arial" w:cs="Arial"/>
          <w:color w:val="FF0000"/>
          <w:sz w:val="22"/>
          <w:szCs w:val="22"/>
        </w:rPr>
        <w:t>tamanhos variados</w:t>
      </w:r>
      <w:r w:rsidR="00BC2C6B" w:rsidRPr="006F79A2">
        <w:rPr>
          <w:rFonts w:ascii="Arial" w:hAnsi="Arial" w:cs="Arial"/>
          <w:sz w:val="22"/>
          <w:szCs w:val="22"/>
        </w:rPr>
        <w:t xml:space="preserve">, situadas nos setores </w:t>
      </w:r>
      <w:r w:rsidR="00BC2C6B" w:rsidRPr="00BC2C6B">
        <w:rPr>
          <w:rFonts w:ascii="Arial" w:hAnsi="Arial" w:cs="Arial"/>
          <w:color w:val="FF0000"/>
          <w:sz w:val="22"/>
          <w:szCs w:val="22"/>
        </w:rPr>
        <w:t xml:space="preserve">B5, D3, D4, D5, D6 e D7 </w:t>
      </w:r>
      <w:r w:rsidR="00BC2C6B" w:rsidRPr="006F79A2">
        <w:rPr>
          <w:rFonts w:ascii="Arial" w:hAnsi="Arial" w:cs="Arial"/>
          <w:sz w:val="22"/>
          <w:szCs w:val="22"/>
        </w:rPr>
        <w:t xml:space="preserve">com capacidade </w:t>
      </w:r>
      <w:r w:rsidR="00BC2C6B">
        <w:rPr>
          <w:rFonts w:ascii="Arial" w:hAnsi="Arial" w:cs="Arial"/>
          <w:sz w:val="22"/>
          <w:szCs w:val="22"/>
        </w:rPr>
        <w:t xml:space="preserve">que </w:t>
      </w:r>
      <w:r w:rsidR="00BC2C6B" w:rsidRPr="00BC2C6B">
        <w:rPr>
          <w:rFonts w:ascii="Arial" w:hAnsi="Arial" w:cs="Arial"/>
          <w:color w:val="FF0000"/>
          <w:sz w:val="22"/>
          <w:szCs w:val="22"/>
        </w:rPr>
        <w:t xml:space="preserve">varia de 20 a 55 </w:t>
      </w:r>
      <w:r w:rsidR="00BC2C6B" w:rsidRPr="006F79A2">
        <w:rPr>
          <w:rFonts w:ascii="Arial" w:hAnsi="Arial" w:cs="Arial"/>
          <w:sz w:val="22"/>
          <w:szCs w:val="22"/>
        </w:rPr>
        <w:t>alunos cada</w:t>
      </w:r>
      <w:r w:rsidRPr="00996E2F">
        <w:rPr>
          <w:rFonts w:ascii="Arial" w:hAnsi="Arial" w:cs="Arial"/>
          <w:sz w:val="22"/>
          <w:szCs w:val="22"/>
        </w:rPr>
        <w:t xml:space="preserve">. Todas as salas são equipadas com cortinas do tipo </w:t>
      </w:r>
      <w:r w:rsidRPr="00996E2F">
        <w:rPr>
          <w:rFonts w:ascii="Arial" w:hAnsi="Arial" w:cs="Arial"/>
          <w:i/>
          <w:sz w:val="22"/>
          <w:szCs w:val="22"/>
        </w:rPr>
        <w:t>blackout</w:t>
      </w:r>
      <w:r w:rsidRPr="00996E2F">
        <w:rPr>
          <w:rFonts w:ascii="Arial" w:hAnsi="Arial" w:cs="Arial"/>
          <w:sz w:val="22"/>
          <w:szCs w:val="22"/>
        </w:rPr>
        <w:t>, cadeiras estofadas, sistema de áudio, tela de projeção, projetor multimídia e quadro branco.</w:t>
      </w:r>
    </w:p>
    <w:p w14:paraId="28678233" w14:textId="6B85D2FB" w:rsidR="00BC2C6B" w:rsidRDefault="00537733" w:rsidP="00BC2C6B">
      <w:pPr>
        <w:spacing w:before="120" w:after="0" w:line="360" w:lineRule="auto"/>
        <w:jc w:val="both"/>
        <w:rPr>
          <w:rStyle w:val="Forte"/>
          <w:rFonts w:ascii="Arial" w:hAnsi="Arial" w:cs="Arial"/>
          <w:b w:val="0"/>
        </w:rPr>
      </w:pPr>
      <w:r w:rsidRPr="00996E2F">
        <w:rPr>
          <w:rStyle w:val="Forte"/>
          <w:rFonts w:ascii="Arial" w:hAnsi="Arial" w:cs="Arial"/>
          <w:b w:val="0"/>
        </w:rPr>
        <w:t xml:space="preserve">Laboratórios compartilhados e outros específicos também servem para o desenvolvimento das atividades de ensino e pesquisa do curso, tais como </w:t>
      </w:r>
      <w:r w:rsidR="00BC2C6B">
        <w:rPr>
          <w:rStyle w:val="Forte"/>
          <w:rFonts w:ascii="Arial" w:hAnsi="Arial" w:cs="Arial"/>
          <w:b w:val="0"/>
        </w:rPr>
        <w:t xml:space="preserve">  </w:t>
      </w:r>
      <w:r w:rsidR="00BC2C6B" w:rsidRPr="005F4B96">
        <w:rPr>
          <w:rStyle w:val="Forte"/>
          <w:rFonts w:ascii="Arial" w:hAnsi="Arial" w:cs="Arial"/>
          <w:b w:val="0"/>
        </w:rPr>
        <w:t>laboratórios de física, química, informática, operações unitárias, metrologia, metalografia, soldagem e usinagem,</w:t>
      </w:r>
      <w:r w:rsidR="00BC2C6B">
        <w:rPr>
          <w:rStyle w:val="Forte"/>
          <w:rFonts w:ascii="Arial" w:hAnsi="Arial" w:cs="Arial"/>
          <w:b w:val="0"/>
        </w:rPr>
        <w:t xml:space="preserve"> </w:t>
      </w:r>
      <w:r w:rsidR="00BC2C6B" w:rsidRPr="005F4B96">
        <w:rPr>
          <w:rStyle w:val="Forte"/>
          <w:rFonts w:ascii="Arial" w:hAnsi="Arial" w:cs="Arial"/>
          <w:b w:val="0"/>
        </w:rPr>
        <w:t>detalhados em item específico.</w:t>
      </w:r>
    </w:p>
    <w:p w14:paraId="1C67E0E2" w14:textId="1EB4E740" w:rsidR="00BC2C6B" w:rsidRDefault="00537733" w:rsidP="00BC2C6B">
      <w:pPr>
        <w:pStyle w:val="NormalWeb"/>
        <w:spacing w:before="120" w:beforeAutospacing="0" w:after="0" w:afterAutospacing="0" w:line="360" w:lineRule="auto"/>
        <w:jc w:val="both"/>
        <w:rPr>
          <w:rFonts w:ascii="Arial" w:hAnsi="Arial" w:cs="Arial"/>
          <w:color w:val="FF0000"/>
          <w:sz w:val="22"/>
          <w:szCs w:val="22"/>
        </w:rPr>
      </w:pPr>
      <w:r w:rsidRPr="00996E2F">
        <w:rPr>
          <w:rFonts w:ascii="Arial" w:hAnsi="Arial" w:cs="Arial"/>
          <w:sz w:val="22"/>
          <w:szCs w:val="22"/>
        </w:rPr>
        <w:t xml:space="preserve">Os auditórios no setor </w:t>
      </w:r>
      <w:r w:rsidR="00BC2C6B" w:rsidRPr="00BC2C6B">
        <w:rPr>
          <w:rFonts w:ascii="Arial" w:hAnsi="Arial" w:cs="Arial"/>
          <w:color w:val="FF0000"/>
          <w:sz w:val="22"/>
          <w:szCs w:val="22"/>
        </w:rPr>
        <w:t xml:space="preserve">C, D, E </w:t>
      </w:r>
      <w:proofErr w:type="spellStart"/>
      <w:r w:rsidR="00BC2C6B" w:rsidRPr="00BC2C6B">
        <w:rPr>
          <w:rFonts w:ascii="Arial" w:hAnsi="Arial" w:cs="Arial"/>
          <w:color w:val="FF0000"/>
          <w:sz w:val="22"/>
          <w:szCs w:val="22"/>
        </w:rPr>
        <w:t>e</w:t>
      </w:r>
      <w:proofErr w:type="spellEnd"/>
      <w:r w:rsidR="00BC2C6B" w:rsidRPr="00BC2C6B">
        <w:rPr>
          <w:rFonts w:ascii="Arial" w:hAnsi="Arial" w:cs="Arial"/>
          <w:color w:val="FF0000"/>
          <w:sz w:val="22"/>
          <w:szCs w:val="22"/>
        </w:rPr>
        <w:t xml:space="preserve"> F</w:t>
      </w:r>
      <w:r w:rsidRPr="00996E2F">
        <w:rPr>
          <w:rFonts w:ascii="Arial" w:hAnsi="Arial" w:cs="Arial"/>
          <w:color w:val="FF0000"/>
          <w:sz w:val="22"/>
          <w:szCs w:val="22"/>
        </w:rPr>
        <w:t xml:space="preserve">, </w:t>
      </w:r>
      <w:r w:rsidRPr="00996E2F">
        <w:rPr>
          <w:rFonts w:ascii="Arial" w:hAnsi="Arial" w:cs="Arial"/>
          <w:sz w:val="22"/>
          <w:szCs w:val="22"/>
        </w:rPr>
        <w:t>são de uso do curso também para as atividades de ensino.</w:t>
      </w:r>
      <w:r w:rsidR="00BC2C6B">
        <w:rPr>
          <w:rFonts w:ascii="Arial" w:hAnsi="Arial" w:cs="Arial"/>
          <w:sz w:val="22"/>
          <w:szCs w:val="22"/>
        </w:rPr>
        <w:t xml:space="preserve"> </w:t>
      </w:r>
      <w:r w:rsidR="00BC2C6B" w:rsidRPr="00BC2C6B">
        <w:rPr>
          <w:rFonts w:ascii="Arial" w:hAnsi="Arial" w:cs="Arial"/>
          <w:color w:val="FF0000"/>
          <w:sz w:val="22"/>
          <w:szCs w:val="22"/>
        </w:rPr>
        <w:t>Estes auditórios são totalmente equipados, com aparelhagem de áudio, vídeo e climatização. Estes ambientes contam com apoio de funcionários do setor de áudio visual para instalação ou operação de equipamentos específicos.</w:t>
      </w:r>
    </w:p>
    <w:p w14:paraId="782FA2C0" w14:textId="77777777" w:rsidR="00537733" w:rsidRPr="00996E2F" w:rsidRDefault="00537733" w:rsidP="00537733">
      <w:pPr>
        <w:spacing w:after="120" w:line="360" w:lineRule="auto"/>
        <w:jc w:val="both"/>
        <w:rPr>
          <w:rFonts w:ascii="Arial" w:hAnsi="Arial" w:cs="Arial"/>
          <w:color w:val="000000"/>
        </w:rPr>
      </w:pPr>
    </w:p>
    <w:p w14:paraId="568391A4"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4 ACESSO DOS ALUNOS A EQUIPAMENTOS DE INFORMÁTICA </w:t>
      </w:r>
    </w:p>
    <w:p w14:paraId="10771E04" w14:textId="77777777" w:rsidR="00537733" w:rsidRPr="002E6032" w:rsidRDefault="00537733" w:rsidP="00537733">
      <w:pPr>
        <w:spacing w:after="120" w:line="360" w:lineRule="auto"/>
        <w:jc w:val="both"/>
        <w:rPr>
          <w:rFonts w:ascii="Arial" w:hAnsi="Arial" w:cs="Arial"/>
        </w:rPr>
      </w:pPr>
      <w:r w:rsidRPr="002E6032">
        <w:rPr>
          <w:rFonts w:ascii="Arial" w:hAnsi="Arial" w:cs="Arial"/>
        </w:rPr>
        <w:t xml:space="preserve">A Univali dispõe, a alunos e professores, mais de 90 Laboratórios de Informática distribuídos em seus </w:t>
      </w:r>
      <w:r w:rsidRPr="002E6032">
        <w:rPr>
          <w:rFonts w:ascii="Arial" w:hAnsi="Arial" w:cs="Arial"/>
          <w:i/>
        </w:rPr>
        <w:t>campi</w:t>
      </w:r>
      <w:r w:rsidRPr="002E6032">
        <w:rPr>
          <w:rFonts w:ascii="Arial" w:hAnsi="Arial" w:cs="Arial"/>
        </w:rPr>
        <w:t xml:space="preserve"> e equipados com quadro branco, projetor, computadores e impressoras atualizados, bem como um conjunto de </w:t>
      </w:r>
      <w:r w:rsidRPr="002E6032">
        <w:rPr>
          <w:rFonts w:ascii="Arial" w:hAnsi="Arial" w:cs="Arial"/>
          <w:i/>
        </w:rPr>
        <w:t xml:space="preserve">softwares </w:t>
      </w:r>
      <w:r w:rsidRPr="002E6032">
        <w:rPr>
          <w:rFonts w:ascii="Arial" w:hAnsi="Arial" w:cs="Arial"/>
        </w:rPr>
        <w:t>específicos para atender às necessidades de cada curso.</w:t>
      </w:r>
    </w:p>
    <w:p w14:paraId="44C74656" w14:textId="77777777" w:rsidR="00537733" w:rsidRPr="002E6032" w:rsidRDefault="00537733" w:rsidP="00537733">
      <w:pPr>
        <w:spacing w:after="120" w:line="360" w:lineRule="auto"/>
        <w:jc w:val="both"/>
        <w:rPr>
          <w:rFonts w:ascii="Arial" w:hAnsi="Arial" w:cs="Arial"/>
        </w:rPr>
      </w:pPr>
      <w:r w:rsidRPr="002E6032">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2BE224A4" w14:textId="77777777" w:rsidR="00537733" w:rsidRPr="002E6032" w:rsidRDefault="00537733" w:rsidP="00E44381">
      <w:pPr>
        <w:spacing w:after="120" w:line="360" w:lineRule="auto"/>
        <w:jc w:val="both"/>
        <w:rPr>
          <w:rFonts w:ascii="Arial" w:hAnsi="Arial" w:cs="Arial"/>
        </w:rPr>
      </w:pPr>
      <w:r w:rsidRPr="002E6032">
        <w:rPr>
          <w:rFonts w:ascii="Arial" w:hAnsi="Arial" w:cs="Arial"/>
        </w:rPr>
        <w:t>Os Laboratórios de Informática têm seu espaço físico dimensionado de acordo com o número de estações de trabalho, necessário para atender aos seus objetivos.</w:t>
      </w:r>
      <w:r>
        <w:rPr>
          <w:rFonts w:ascii="Arial" w:hAnsi="Arial" w:cs="Arial"/>
        </w:rPr>
        <w:t xml:space="preserve"> Seu </w:t>
      </w:r>
      <w:r w:rsidRPr="002E6032">
        <w:rPr>
          <w:rFonts w:ascii="Arial" w:hAnsi="Arial" w:cs="Arial"/>
        </w:rPr>
        <w:t xml:space="preserve">horário de funcionamento </w:t>
      </w:r>
      <w:r>
        <w:rPr>
          <w:rFonts w:ascii="Arial" w:hAnsi="Arial" w:cs="Arial"/>
        </w:rPr>
        <w:t xml:space="preserve">é </w:t>
      </w:r>
      <w:r w:rsidRPr="002E6032">
        <w:rPr>
          <w:rFonts w:ascii="Arial" w:hAnsi="Arial" w:cs="Arial"/>
        </w:rPr>
        <w:t>de segunda a sexta-feira das 8h às 22h30min. Aos sábados, a abertura é sob demanda, principalmente, para atender às aulas de pós-graduação</w:t>
      </w:r>
      <w:r w:rsidRPr="002E6032">
        <w:rPr>
          <w:rFonts w:ascii="Arial" w:hAnsi="Arial" w:cs="Arial"/>
          <w:i/>
        </w:rPr>
        <w:t xml:space="preserve"> lato sensu.</w:t>
      </w:r>
    </w:p>
    <w:p w14:paraId="1DA4616D" w14:textId="4F3631EF" w:rsidR="00537733" w:rsidRPr="002E6032" w:rsidRDefault="00537733" w:rsidP="00537733">
      <w:pPr>
        <w:pStyle w:val="Default"/>
        <w:spacing w:after="120" w:line="360" w:lineRule="auto"/>
        <w:jc w:val="both"/>
        <w:rPr>
          <w:color w:val="auto"/>
          <w:sz w:val="22"/>
          <w:szCs w:val="22"/>
        </w:rPr>
      </w:pPr>
      <w:r w:rsidRPr="002E6032">
        <w:rPr>
          <w:color w:val="auto"/>
          <w:sz w:val="22"/>
          <w:szCs w:val="22"/>
        </w:rPr>
        <w:lastRenderedPageBreak/>
        <w:t>Os laboratórios de informática do Campus</w:t>
      </w:r>
      <w:r w:rsidR="00BC2C6B">
        <w:rPr>
          <w:color w:val="auto"/>
          <w:sz w:val="22"/>
          <w:szCs w:val="22"/>
        </w:rPr>
        <w:t xml:space="preserve"> de Itajaí</w:t>
      </w:r>
      <w:r w:rsidRPr="002E6032">
        <w:rPr>
          <w:color w:val="FF0000"/>
          <w:sz w:val="22"/>
          <w:szCs w:val="22"/>
        </w:rPr>
        <w:t xml:space="preserve"> </w:t>
      </w:r>
      <w:r w:rsidRPr="002E6032">
        <w:rPr>
          <w:color w:val="auto"/>
          <w:sz w:val="22"/>
          <w:szCs w:val="22"/>
        </w:rPr>
        <w:t>são de uso comum aos cursos</w:t>
      </w:r>
      <w:r w:rsidR="00F4504C">
        <w:rPr>
          <w:color w:val="auto"/>
          <w:sz w:val="22"/>
          <w:szCs w:val="22"/>
        </w:rPr>
        <w:t>.</w:t>
      </w:r>
      <w:r w:rsidRPr="002E6032">
        <w:rPr>
          <w:color w:val="FF0000"/>
          <w:sz w:val="22"/>
          <w:szCs w:val="22"/>
        </w:rPr>
        <w:t xml:space="preserve"> </w:t>
      </w:r>
      <w:r w:rsidRPr="002E6032">
        <w:rPr>
          <w:color w:val="auto"/>
          <w:sz w:val="22"/>
          <w:szCs w:val="22"/>
        </w:rPr>
        <w:t>O acesso a eles pode ser feito por escada ou rampa.</w:t>
      </w:r>
    </w:p>
    <w:p w14:paraId="463A4EC4" w14:textId="2935881D" w:rsidR="00537733" w:rsidRPr="002E6032" w:rsidRDefault="00537733" w:rsidP="00537733">
      <w:pPr>
        <w:pStyle w:val="Default"/>
        <w:spacing w:after="120" w:line="360" w:lineRule="auto"/>
        <w:jc w:val="both"/>
        <w:rPr>
          <w:color w:val="auto"/>
          <w:sz w:val="22"/>
          <w:szCs w:val="22"/>
        </w:rPr>
      </w:pPr>
      <w:r w:rsidRPr="002E6032">
        <w:rPr>
          <w:color w:val="auto"/>
          <w:sz w:val="22"/>
          <w:szCs w:val="22"/>
        </w:rPr>
        <w:t xml:space="preserve">Os espaços físicos dos laboratórios apresentam: iluminação (natural e artificial); ventilação natural com janelas na lateral; cortinas do tipo </w:t>
      </w:r>
      <w:r w:rsidRPr="002E6032">
        <w:rPr>
          <w:i/>
          <w:color w:val="auto"/>
          <w:sz w:val="22"/>
          <w:szCs w:val="22"/>
        </w:rPr>
        <w:t>blackout</w:t>
      </w:r>
      <w:r w:rsidRPr="002E6032">
        <w:rPr>
          <w:color w:val="auto"/>
          <w:sz w:val="22"/>
          <w:szCs w:val="22"/>
        </w:rPr>
        <w:t xml:space="preserve"> em tecido; climatização; cadeiras estofadas; bancadas para computador; projetor multimídia; quadro branco; tela de projeção; mobiliário higienizado. As salas onde funcionam os laboratórios recebem limpeza diária no intervalo de cada turno. Os laboratórios estão disponíveis para o Curso nos seguintes horários: </w:t>
      </w:r>
      <w:r w:rsidR="00BC2C6B">
        <w:rPr>
          <w:color w:val="FF0000"/>
          <w:sz w:val="22"/>
          <w:szCs w:val="22"/>
        </w:rPr>
        <w:t>08h às 22h</w:t>
      </w:r>
      <w:r w:rsidR="00F4504C">
        <w:rPr>
          <w:color w:val="FF0000"/>
          <w:sz w:val="22"/>
          <w:szCs w:val="22"/>
        </w:rPr>
        <w:t>30min</w:t>
      </w:r>
      <w:r w:rsidRPr="002E6032">
        <w:rPr>
          <w:color w:val="FF0000"/>
          <w:sz w:val="22"/>
          <w:szCs w:val="22"/>
        </w:rPr>
        <w:t>.</w:t>
      </w:r>
    </w:p>
    <w:p w14:paraId="45EC8993" w14:textId="77777777" w:rsidR="00537733" w:rsidRPr="002E6032" w:rsidRDefault="00537733" w:rsidP="00537733">
      <w:pPr>
        <w:pStyle w:val="Default"/>
        <w:spacing w:after="120" w:line="360" w:lineRule="auto"/>
        <w:jc w:val="both"/>
        <w:rPr>
          <w:color w:val="000000" w:themeColor="text1"/>
          <w:sz w:val="22"/>
          <w:szCs w:val="22"/>
        </w:rPr>
      </w:pPr>
      <w:r w:rsidRPr="002E6032">
        <w:rPr>
          <w:color w:val="auto"/>
          <w:sz w:val="22"/>
          <w:szCs w:val="22"/>
        </w:rPr>
        <w:t>Os laboratórios estão aparelhados com número de computadores de acordo com as demandas das turmas, permitindo uso individual e/ou coletivo dos equipamentos durante as aulas.</w:t>
      </w:r>
    </w:p>
    <w:p w14:paraId="1E66941C" w14:textId="02D5350D" w:rsidR="00537733" w:rsidRDefault="00537733" w:rsidP="00537733">
      <w:pPr>
        <w:pStyle w:val="NormalWeb"/>
        <w:spacing w:before="0" w:beforeAutospacing="0" w:after="120" w:afterAutospacing="0" w:line="360" w:lineRule="auto"/>
        <w:jc w:val="both"/>
        <w:rPr>
          <w:rFonts w:ascii="Arial" w:hAnsi="Arial" w:cs="Arial"/>
          <w:sz w:val="22"/>
          <w:szCs w:val="22"/>
        </w:rPr>
      </w:pPr>
      <w:r w:rsidRPr="002E6032">
        <w:rPr>
          <w:rFonts w:ascii="Arial" w:hAnsi="Arial" w:cs="Arial"/>
          <w:sz w:val="22"/>
          <w:szCs w:val="22"/>
        </w:rPr>
        <w:t xml:space="preserve">Cada laboratório possui uma configuração, de acordo com sua utilização. Os </w:t>
      </w:r>
      <w:r w:rsidRPr="002E6032">
        <w:rPr>
          <w:rStyle w:val="nfase"/>
          <w:rFonts w:cs="Arial"/>
          <w:sz w:val="22"/>
          <w:szCs w:val="22"/>
        </w:rPr>
        <w:t>softwares</w:t>
      </w:r>
      <w:r w:rsidRPr="002E6032">
        <w:rPr>
          <w:rFonts w:ascii="Arial" w:hAnsi="Arial" w:cs="Arial"/>
          <w:sz w:val="22"/>
          <w:szCs w:val="22"/>
        </w:rPr>
        <w:t xml:space="preserve"> específicos mais utilizados pelo Curso são: </w:t>
      </w:r>
      <w:proofErr w:type="spellStart"/>
      <w:r w:rsidR="00F4504C" w:rsidRPr="00F4504C">
        <w:rPr>
          <w:rFonts w:ascii="Arial" w:hAnsi="Arial" w:cs="Arial"/>
          <w:color w:val="FF0000"/>
          <w:sz w:val="22"/>
          <w:szCs w:val="22"/>
        </w:rPr>
        <w:t>AutoCad</w:t>
      </w:r>
      <w:proofErr w:type="spellEnd"/>
      <w:r w:rsidR="00F4504C" w:rsidRPr="00F4504C">
        <w:rPr>
          <w:rFonts w:ascii="Arial" w:hAnsi="Arial" w:cs="Arial"/>
          <w:color w:val="FF0000"/>
          <w:sz w:val="22"/>
          <w:szCs w:val="22"/>
        </w:rPr>
        <w:t xml:space="preserve">, </w:t>
      </w:r>
      <w:proofErr w:type="spellStart"/>
      <w:r w:rsidR="00F4504C" w:rsidRPr="00F4504C">
        <w:rPr>
          <w:rFonts w:ascii="Arial" w:hAnsi="Arial" w:cs="Arial"/>
          <w:i/>
          <w:iCs/>
          <w:color w:val="FF0000"/>
          <w:sz w:val="22"/>
          <w:szCs w:val="22"/>
        </w:rPr>
        <w:t>Solidworks</w:t>
      </w:r>
      <w:proofErr w:type="spellEnd"/>
      <w:r w:rsidR="00F4504C" w:rsidRPr="00F4504C">
        <w:rPr>
          <w:rFonts w:ascii="Arial" w:hAnsi="Arial" w:cs="Arial"/>
          <w:color w:val="FF0000"/>
          <w:sz w:val="22"/>
          <w:szCs w:val="22"/>
        </w:rPr>
        <w:t xml:space="preserve"> e </w:t>
      </w:r>
      <w:proofErr w:type="spellStart"/>
      <w:r w:rsidR="00F4504C" w:rsidRPr="00F4504C">
        <w:rPr>
          <w:rFonts w:ascii="Arial" w:hAnsi="Arial" w:cs="Arial"/>
          <w:color w:val="FF0000"/>
          <w:sz w:val="22"/>
          <w:szCs w:val="22"/>
        </w:rPr>
        <w:t>Rhinoceros</w:t>
      </w:r>
      <w:proofErr w:type="spellEnd"/>
      <w:r w:rsidRPr="002E6032">
        <w:rPr>
          <w:rFonts w:ascii="Arial" w:hAnsi="Arial" w:cs="Arial"/>
          <w:color w:val="FF0000"/>
          <w:sz w:val="22"/>
          <w:szCs w:val="22"/>
        </w:rPr>
        <w:t>.</w:t>
      </w:r>
      <w:r w:rsidRPr="002E6032">
        <w:rPr>
          <w:rFonts w:ascii="Arial" w:hAnsi="Arial" w:cs="Arial"/>
          <w:sz w:val="22"/>
          <w:szCs w:val="22"/>
        </w:rPr>
        <w:t xml:space="preserve"> Os pacotes </w:t>
      </w:r>
      <w:r w:rsidR="00F4504C" w:rsidRPr="00F4504C">
        <w:rPr>
          <w:rFonts w:ascii="Arial" w:hAnsi="Arial" w:cs="Arial"/>
          <w:i/>
          <w:iCs/>
          <w:color w:val="FF0000"/>
          <w:sz w:val="22"/>
          <w:szCs w:val="22"/>
        </w:rPr>
        <w:t>office</w:t>
      </w:r>
      <w:r w:rsidR="00F4504C" w:rsidRPr="002E6032">
        <w:rPr>
          <w:rFonts w:ascii="Arial" w:hAnsi="Arial" w:cs="Arial"/>
          <w:sz w:val="22"/>
          <w:szCs w:val="22"/>
        </w:rPr>
        <w:t xml:space="preserve"> </w:t>
      </w:r>
      <w:r w:rsidRPr="002E6032">
        <w:rPr>
          <w:rFonts w:ascii="Arial" w:hAnsi="Arial" w:cs="Arial"/>
          <w:sz w:val="22"/>
          <w:szCs w:val="22"/>
        </w:rPr>
        <w:t xml:space="preserve">estão disponíveis </w:t>
      </w:r>
      <w:r w:rsidR="00F4504C">
        <w:rPr>
          <w:rFonts w:ascii="Arial" w:hAnsi="Arial" w:cs="Arial"/>
          <w:sz w:val="22"/>
          <w:szCs w:val="22"/>
        </w:rPr>
        <w:t xml:space="preserve">em todos </w:t>
      </w:r>
      <w:r w:rsidRPr="002E6032">
        <w:rPr>
          <w:rFonts w:ascii="Arial" w:hAnsi="Arial" w:cs="Arial"/>
          <w:sz w:val="22"/>
          <w:szCs w:val="22"/>
        </w:rPr>
        <w:t>os laboratórios</w:t>
      </w:r>
      <w:r w:rsidR="00F4504C">
        <w:rPr>
          <w:rFonts w:ascii="Arial" w:hAnsi="Arial" w:cs="Arial"/>
          <w:sz w:val="22"/>
          <w:szCs w:val="22"/>
        </w:rPr>
        <w:t>.</w:t>
      </w:r>
      <w:r w:rsidRPr="002E6032">
        <w:rPr>
          <w:rFonts w:ascii="Arial" w:hAnsi="Arial" w:cs="Arial"/>
          <w:color w:val="FF0000"/>
          <w:sz w:val="22"/>
          <w:szCs w:val="22"/>
        </w:rPr>
        <w:t xml:space="preserve"> </w:t>
      </w:r>
      <w:r w:rsidRPr="002E6032">
        <w:rPr>
          <w:rFonts w:ascii="Arial" w:hAnsi="Arial" w:cs="Arial"/>
          <w:sz w:val="22"/>
          <w:szCs w:val="22"/>
        </w:rPr>
        <w:t xml:space="preserve">Todos os </w:t>
      </w:r>
      <w:r w:rsidRPr="002E6032">
        <w:rPr>
          <w:rFonts w:ascii="Arial" w:hAnsi="Arial" w:cs="Arial"/>
          <w:i/>
          <w:iCs/>
          <w:sz w:val="22"/>
          <w:szCs w:val="22"/>
        </w:rPr>
        <w:t xml:space="preserve">softwares </w:t>
      </w:r>
      <w:r w:rsidRPr="002E6032">
        <w:rPr>
          <w:rFonts w:ascii="Arial" w:hAnsi="Arial" w:cs="Arial"/>
          <w:sz w:val="22"/>
          <w:szCs w:val="22"/>
        </w:rPr>
        <w:t>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604CC97E" w14:textId="77777777" w:rsidR="00537733" w:rsidRPr="002E6032" w:rsidRDefault="00537733" w:rsidP="00537733">
      <w:pPr>
        <w:spacing w:after="120" w:line="360" w:lineRule="auto"/>
        <w:jc w:val="both"/>
        <w:rPr>
          <w:rFonts w:ascii="Arial" w:hAnsi="Arial" w:cs="Arial"/>
        </w:rPr>
      </w:pPr>
      <w:r>
        <w:rPr>
          <w:rFonts w:ascii="Arial" w:eastAsia="Times New Roman" w:hAnsi="Arial" w:cs="Arial"/>
        </w:rPr>
        <w:t xml:space="preserve">Esses laboratórios </w:t>
      </w:r>
      <w:r w:rsidRPr="002E6032">
        <w:rPr>
          <w:rFonts w:ascii="Arial" w:hAnsi="Arial" w:cs="Arial"/>
        </w:rPr>
        <w:t>dispõem do seguinte conjunto de recursos tecnológicos requeridos para as atividades acadêmicas e de ensino:</w:t>
      </w:r>
    </w:p>
    <w:p w14:paraId="7CDAC002" w14:textId="77777777" w:rsidR="00537733" w:rsidRPr="002E6032" w:rsidRDefault="00537733" w:rsidP="00537733">
      <w:pPr>
        <w:pStyle w:val="PargrafodaLista"/>
        <w:numPr>
          <w:ilvl w:val="0"/>
          <w:numId w:val="8"/>
        </w:numPr>
        <w:spacing w:after="120" w:line="360" w:lineRule="auto"/>
        <w:ind w:left="357" w:hanging="357"/>
        <w:jc w:val="both"/>
        <w:rPr>
          <w:rFonts w:ascii="Arial" w:hAnsi="Arial" w:cs="Arial"/>
        </w:rPr>
      </w:pPr>
      <w:r w:rsidRPr="002E6032">
        <w:rPr>
          <w:rFonts w:ascii="Arial" w:hAnsi="Arial" w:cs="Arial"/>
          <w:b/>
          <w:bCs/>
          <w:iCs/>
        </w:rPr>
        <w:t>Computadores</w:t>
      </w:r>
      <w:r w:rsidRPr="002E6032">
        <w:rPr>
          <w:rFonts w:ascii="Arial" w:hAnsi="Arial" w:cs="Arial"/>
          <w:bCs/>
        </w:rPr>
        <w:t xml:space="preserve"> </w:t>
      </w:r>
      <w:r w:rsidRPr="002E6032">
        <w:rPr>
          <w:rFonts w:ascii="Arial" w:hAnsi="Arial" w:cs="Arial"/>
        </w:rPr>
        <w:t>– possuem aproximadamente 1.769 computadores para uso exclusivo das atividades acadêmicas.</w:t>
      </w:r>
      <w:r w:rsidRPr="002E6032">
        <w:rPr>
          <w:rFonts w:ascii="Arial" w:hAnsi="Arial" w:cs="Arial"/>
          <w:bCs/>
        </w:rPr>
        <w:t xml:space="preserve"> </w:t>
      </w:r>
      <w:r w:rsidRPr="002E6032">
        <w:rPr>
          <w:rFonts w:ascii="Arial" w:hAnsi="Arial" w:cs="Arial"/>
        </w:rPr>
        <w:t xml:space="preserve">As configurações são definidas de acordo com a necessidade de </w:t>
      </w:r>
      <w:r w:rsidRPr="002E6032">
        <w:rPr>
          <w:rFonts w:ascii="Arial" w:hAnsi="Arial" w:cs="Arial"/>
          <w:i/>
        </w:rPr>
        <w:t>software</w:t>
      </w:r>
      <w:r w:rsidRPr="002E6032">
        <w:rPr>
          <w:rFonts w:ascii="Arial" w:hAnsi="Arial" w:cs="Arial"/>
        </w:rPr>
        <w:t xml:space="preserve"> de cada laboratório.</w:t>
      </w:r>
    </w:p>
    <w:p w14:paraId="6F0519BD"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
        </w:rPr>
        <w:t>Softwares</w:t>
      </w:r>
      <w:r w:rsidRPr="002E6032">
        <w:rPr>
          <w:rFonts w:ascii="Arial" w:hAnsi="Arial" w:cs="Arial"/>
          <w:iCs/>
        </w:rPr>
        <w:t xml:space="preserve"> –</w:t>
      </w:r>
      <w:r w:rsidRPr="002E6032">
        <w:rPr>
          <w:rFonts w:ascii="Arial" w:hAnsi="Arial" w:cs="Arial"/>
        </w:rPr>
        <w:t xml:space="preserve"> os </w:t>
      </w:r>
      <w:r w:rsidRPr="002E6032">
        <w:rPr>
          <w:rFonts w:ascii="Arial" w:hAnsi="Arial" w:cs="Arial"/>
          <w:i/>
        </w:rPr>
        <w:t>softwares</w:t>
      </w:r>
      <w:r w:rsidRPr="002E6032">
        <w:rPr>
          <w:rFonts w:ascii="Arial" w:hAnsi="Arial" w:cs="Arial"/>
        </w:rPr>
        <w:t xml:space="preserve"> instalados em cada laboratório são devidamente licenciados, atualizados e coerentes com os perfis e com as diretrizes dos projetos pedagógicos dos cursos e da matriz curricular de formação.</w:t>
      </w:r>
    </w:p>
    <w:p w14:paraId="31B9622B"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Cs/>
        </w:rPr>
        <w:t>Serviços de Impressão</w:t>
      </w:r>
      <w:r w:rsidRPr="002E6032">
        <w:rPr>
          <w:rFonts w:ascii="Arial" w:hAnsi="Arial" w:cs="Arial"/>
          <w:iCs/>
        </w:rPr>
        <w:t xml:space="preserve"> –</w:t>
      </w:r>
      <w:r w:rsidRPr="002E6032">
        <w:rPr>
          <w:rFonts w:ascii="Arial" w:hAnsi="Arial" w:cs="Arial"/>
        </w:rPr>
        <w:t xml:space="preserve"> os laboratórios estão equipados com impressoras de alta </w:t>
      </w:r>
      <w:r w:rsidRPr="002E6032">
        <w:rPr>
          <w:rFonts w:ascii="Arial" w:hAnsi="Arial" w:cs="Arial"/>
          <w:i/>
        </w:rPr>
        <w:t>performance</w:t>
      </w:r>
      <w:r w:rsidRPr="002E6032">
        <w:rPr>
          <w:rFonts w:ascii="Arial" w:hAnsi="Arial" w:cs="Arial"/>
        </w:rPr>
        <w:t xml:space="preserv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2FF7E4DD"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b/>
        </w:rPr>
      </w:pPr>
      <w:r w:rsidRPr="002E6032">
        <w:rPr>
          <w:rFonts w:ascii="Arial" w:hAnsi="Arial" w:cs="Arial"/>
          <w:b/>
          <w:bCs/>
          <w:iCs/>
        </w:rPr>
        <w:t>Acesso à internet</w:t>
      </w:r>
      <w:r w:rsidRPr="002E6032">
        <w:rPr>
          <w:rFonts w:ascii="Arial" w:hAnsi="Arial" w:cs="Arial"/>
          <w:iCs/>
        </w:rPr>
        <w:t xml:space="preserve"> –</w:t>
      </w:r>
      <w:r w:rsidRPr="002E6032">
        <w:rPr>
          <w:rFonts w:ascii="Arial" w:hAnsi="Arial" w:cs="Arial"/>
          <w:bCs/>
        </w:rPr>
        <w:t xml:space="preserve"> </w:t>
      </w:r>
      <w:r w:rsidRPr="002E6032">
        <w:rPr>
          <w:rFonts w:ascii="Arial" w:hAnsi="Arial" w:cs="Arial"/>
        </w:rPr>
        <w:t xml:space="preserve">os computadores dos laboratórios estão conectados à internet pela rede cabeada. Todo laboratório possui ainda rede Wi-Fi disponível para os dispositivos </w:t>
      </w:r>
      <w:r w:rsidRPr="002E6032">
        <w:rPr>
          <w:rFonts w:ascii="Arial" w:hAnsi="Arial" w:cs="Arial"/>
        </w:rPr>
        <w:lastRenderedPageBreak/>
        <w:t xml:space="preserve">pessoais de alunos e professores. A banda de internet disponível é de 2 </w:t>
      </w:r>
      <w:proofErr w:type="spellStart"/>
      <w:r w:rsidRPr="002E6032">
        <w:rPr>
          <w:rFonts w:ascii="Arial" w:hAnsi="Arial" w:cs="Arial"/>
        </w:rPr>
        <w:t>Gbits</w:t>
      </w:r>
      <w:proofErr w:type="spellEnd"/>
      <w:r w:rsidRPr="002E6032">
        <w:rPr>
          <w:rFonts w:ascii="Arial" w:hAnsi="Arial" w:cs="Arial"/>
        </w:rPr>
        <w:t xml:space="preserve">, permitindo o acesso com uma boa </w:t>
      </w:r>
      <w:r w:rsidRPr="002E6032">
        <w:rPr>
          <w:rFonts w:ascii="Arial" w:hAnsi="Arial" w:cs="Arial"/>
          <w:i/>
        </w:rPr>
        <w:t>performance</w:t>
      </w:r>
      <w:r w:rsidRPr="002E6032">
        <w:rPr>
          <w:rFonts w:ascii="Arial" w:hAnsi="Arial" w:cs="Arial"/>
        </w:rPr>
        <w:t>.</w:t>
      </w:r>
    </w:p>
    <w:p w14:paraId="5413B293"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Cs/>
        </w:rPr>
        <w:t>Segurança</w:t>
      </w:r>
      <w:r w:rsidRPr="002E6032">
        <w:rPr>
          <w:rFonts w:ascii="Arial" w:hAnsi="Arial" w:cs="Arial"/>
          <w:iCs/>
        </w:rPr>
        <w:t xml:space="preserve"> –</w:t>
      </w:r>
      <w:r w:rsidRPr="002E6032">
        <w:rPr>
          <w:rFonts w:ascii="Arial" w:hAnsi="Arial" w:cs="Arial"/>
        </w:rPr>
        <w:t xml:space="preserve"> os computadores estão vinculados ao “domínio” da rede Univali e são gerenciados de forma centralizada e com as devidas atualizações de segurança.</w:t>
      </w:r>
    </w:p>
    <w:p w14:paraId="12B68566" w14:textId="77777777" w:rsidR="00537733" w:rsidRPr="002E6032"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2E6032">
        <w:rPr>
          <w:rFonts w:ascii="Arial" w:hAnsi="Arial" w:cs="Arial"/>
          <w:b/>
          <w:bCs/>
          <w:iCs/>
        </w:rPr>
        <w:t>Pessoal Técnico de Apoio</w:t>
      </w:r>
      <w:r w:rsidRPr="002E6032">
        <w:rPr>
          <w:rFonts w:ascii="Arial" w:hAnsi="Arial" w:cs="Arial"/>
          <w:iCs/>
        </w:rPr>
        <w:t xml:space="preserve"> – </w:t>
      </w:r>
      <w:r w:rsidRPr="002E6032">
        <w:rPr>
          <w:rFonts w:ascii="Arial" w:hAnsi="Arial" w:cs="Arial"/>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2E6032">
        <w:rPr>
          <w:rFonts w:ascii="Arial" w:hAnsi="Arial" w:cs="Arial"/>
          <w:i/>
        </w:rPr>
        <w:t>service-desk</w:t>
      </w:r>
      <w:proofErr w:type="spellEnd"/>
      <w:r w:rsidRPr="002E6032">
        <w:rPr>
          <w:rFonts w:ascii="Arial" w:hAnsi="Arial" w:cs="Arial"/>
        </w:rPr>
        <w:t xml:space="preserve">, responsáveis por apoiar qualquer necessidade nos laboratórios, além de manter computadores, impressoras, </w:t>
      </w:r>
      <w:r w:rsidRPr="002E6032">
        <w:rPr>
          <w:rFonts w:ascii="Arial" w:hAnsi="Arial" w:cs="Arial"/>
          <w:i/>
        </w:rPr>
        <w:t>softwares</w:t>
      </w:r>
      <w:r w:rsidRPr="002E6032">
        <w:rPr>
          <w:rFonts w:ascii="Arial" w:hAnsi="Arial" w:cs="Arial"/>
        </w:rPr>
        <w:t xml:space="preserve"> e rede em funcionamento.</w:t>
      </w:r>
    </w:p>
    <w:p w14:paraId="7F286547" w14:textId="77777777" w:rsidR="00537733" w:rsidRPr="002E6032" w:rsidRDefault="00537733" w:rsidP="00537733">
      <w:pPr>
        <w:pStyle w:val="NormalWeb"/>
        <w:spacing w:before="0" w:beforeAutospacing="0" w:after="120" w:afterAutospacing="0" w:line="360" w:lineRule="auto"/>
        <w:jc w:val="both"/>
        <w:rPr>
          <w:rFonts w:ascii="Arial" w:hAnsi="Arial" w:cs="Arial"/>
          <w:sz w:val="22"/>
          <w:szCs w:val="22"/>
        </w:rPr>
      </w:pPr>
      <w:r w:rsidRPr="00DA0E7F">
        <w:rPr>
          <w:rFonts w:ascii="Arial" w:hAnsi="Arial" w:cs="Arial"/>
          <w:sz w:val="22"/>
          <w:szCs w:val="22"/>
        </w:rPr>
        <w:t xml:space="preserve">Com qualidade de navegação e identificação de todos os usuários, a Univali entrega cobertura de sinal wireless em toda extensão de seus </w:t>
      </w:r>
      <w:r w:rsidRPr="00BF71D0">
        <w:rPr>
          <w:rFonts w:ascii="Arial" w:hAnsi="Arial" w:cs="Arial"/>
          <w:i/>
          <w:sz w:val="22"/>
          <w:szCs w:val="22"/>
        </w:rPr>
        <w:t>campi</w:t>
      </w:r>
      <w:r w:rsidRPr="00DA0E7F">
        <w:rPr>
          <w:rFonts w:ascii="Arial" w:hAnsi="Arial" w:cs="Arial"/>
          <w:sz w:val="22"/>
          <w:szCs w:val="22"/>
        </w:rPr>
        <w:t>,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4BC26315" w14:textId="77777777" w:rsidR="00537733" w:rsidRPr="002E6032" w:rsidRDefault="00537733" w:rsidP="00537733">
      <w:pPr>
        <w:spacing w:after="120" w:line="360" w:lineRule="auto"/>
        <w:jc w:val="both"/>
        <w:rPr>
          <w:rFonts w:ascii="Arial" w:hAnsi="Arial" w:cs="Arial"/>
          <w:color w:val="000000"/>
        </w:rPr>
      </w:pPr>
    </w:p>
    <w:p w14:paraId="7B5FF411"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5 BIBLIOGRAFIA BÁSICA E COMPLEMENTAR </w:t>
      </w:r>
    </w:p>
    <w:p w14:paraId="2B232F68" w14:textId="77777777" w:rsidR="00537733" w:rsidRPr="00D62227" w:rsidRDefault="00537733" w:rsidP="00537733">
      <w:pPr>
        <w:spacing w:after="120" w:line="360" w:lineRule="auto"/>
        <w:jc w:val="both"/>
        <w:rPr>
          <w:rFonts w:ascii="Arial" w:hAnsi="Arial" w:cs="Arial"/>
          <w:bCs/>
          <w:color w:val="000000"/>
        </w:rPr>
      </w:pPr>
      <w:r w:rsidRPr="00D62227">
        <w:rPr>
          <w:rFonts w:ascii="Arial" w:hAnsi="Arial" w:cs="Arial"/>
          <w:bCs/>
          <w:color w:val="000000"/>
        </w:rPr>
        <w:t xml:space="preserve">O Sistema Integrado de Bibliotecas da </w:t>
      </w:r>
      <w:proofErr w:type="spellStart"/>
      <w:r w:rsidRPr="00D62227">
        <w:rPr>
          <w:rFonts w:ascii="Arial" w:hAnsi="Arial" w:cs="Arial"/>
          <w:bCs/>
          <w:color w:val="000000"/>
        </w:rPr>
        <w:t>Univali</w:t>
      </w:r>
      <w:proofErr w:type="spellEnd"/>
      <w:r w:rsidRPr="00D62227">
        <w:rPr>
          <w:rFonts w:ascii="Arial" w:hAnsi="Arial" w:cs="Arial"/>
          <w:bCs/>
          <w:color w:val="000000"/>
        </w:rPr>
        <w:t xml:space="preserve"> (</w:t>
      </w:r>
      <w:proofErr w:type="spellStart"/>
      <w:r w:rsidRPr="00D62227">
        <w:rPr>
          <w:rFonts w:ascii="Arial" w:hAnsi="Arial" w:cs="Arial"/>
          <w:bCs/>
          <w:color w:val="000000"/>
        </w:rPr>
        <w:t>Sibiun</w:t>
      </w:r>
      <w:proofErr w:type="spellEnd"/>
      <w:r w:rsidRPr="00D62227">
        <w:rPr>
          <w:rFonts w:ascii="Arial" w:hAnsi="Arial" w:cs="Arial"/>
          <w:bCs/>
          <w:color w:val="000000"/>
        </w:rPr>
        <w:t>) é composto por 8 bibliotecas: Biblioteca Comunitária Campus Itajaí, Biblioteca Campus Balneário Piçarras, Biblioteca Comunitária Campus Balneário Camboriú, Biblioteca Comunitária Campus Tijucas, Biblioteca Comunitária Campus Biguaçu, Biblioteca Campus Kobrasol – São José, Biblioteca Campus São José e Biblioteca Comunitária Campus Florianópolis.</w:t>
      </w:r>
    </w:p>
    <w:p w14:paraId="7FDE6CBD" w14:textId="77777777" w:rsidR="00537733" w:rsidRDefault="00537733" w:rsidP="00537733">
      <w:pPr>
        <w:spacing w:after="120" w:line="360" w:lineRule="auto"/>
        <w:jc w:val="both"/>
        <w:rPr>
          <w:rFonts w:ascii="Arial" w:hAnsi="Arial" w:cs="Arial"/>
        </w:rPr>
      </w:pPr>
      <w:r w:rsidRPr="00D62227">
        <w:rPr>
          <w:rFonts w:ascii="Arial" w:hAnsi="Arial" w:cs="Arial"/>
          <w:bCs/>
          <w:color w:val="000000"/>
        </w:rPr>
        <w:t xml:space="preserve">Com essa estrutura, o </w:t>
      </w:r>
      <w:proofErr w:type="spellStart"/>
      <w:r w:rsidRPr="00D62227">
        <w:rPr>
          <w:rFonts w:ascii="Arial" w:hAnsi="Arial" w:cs="Arial"/>
          <w:bCs/>
          <w:color w:val="000000"/>
        </w:rPr>
        <w:t>Sibiun</w:t>
      </w:r>
      <w:proofErr w:type="spellEnd"/>
      <w:r w:rsidRPr="00D62227">
        <w:rPr>
          <w:rFonts w:ascii="Arial" w:hAnsi="Arial" w:cs="Arial"/>
          <w:bCs/>
          <w:color w:val="000000"/>
        </w:rPr>
        <w:t xml:space="preserve">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w:t>
      </w:r>
      <w:r>
        <w:rPr>
          <w:rFonts w:ascii="Arial" w:hAnsi="Arial" w:cs="Arial"/>
          <w:bCs/>
          <w:color w:val="000000"/>
        </w:rPr>
        <w:t xml:space="preserve"> A</w:t>
      </w:r>
      <w:r w:rsidRPr="00D62227">
        <w:rPr>
          <w:rFonts w:ascii="Arial" w:hAnsi="Arial" w:cs="Arial"/>
        </w:rPr>
        <w:t xml:space="preserve">s bibliotecas instaladas nos </w:t>
      </w:r>
      <w:r w:rsidRPr="00D62227">
        <w:rPr>
          <w:rFonts w:ascii="Arial" w:hAnsi="Arial" w:cs="Arial"/>
          <w:i/>
        </w:rPr>
        <w:t>campi</w:t>
      </w:r>
      <w:r w:rsidRPr="00D62227">
        <w:rPr>
          <w:rFonts w:ascii="Arial" w:hAnsi="Arial" w:cs="Arial"/>
        </w:rPr>
        <w:t xml:space="preserve"> Univali apresentam infraestrutura física adequada para o desenvolvimento de suas atividades</w:t>
      </w:r>
      <w:r>
        <w:rPr>
          <w:rFonts w:ascii="Arial" w:hAnsi="Arial" w:cs="Arial"/>
        </w:rPr>
        <w:t>.</w:t>
      </w:r>
    </w:p>
    <w:p w14:paraId="12FE8533" w14:textId="77777777" w:rsidR="00537733" w:rsidRDefault="00537733" w:rsidP="00537733">
      <w:pPr>
        <w:spacing w:after="120" w:line="360" w:lineRule="auto"/>
        <w:jc w:val="both"/>
        <w:rPr>
          <w:rFonts w:ascii="Arial" w:hAnsi="Arial" w:cs="Arial"/>
          <w:color w:val="000000" w:themeColor="text1"/>
        </w:rPr>
      </w:pPr>
      <w:r w:rsidRPr="00D62227">
        <w:rPr>
          <w:rFonts w:ascii="Arial" w:hAnsi="Arial" w:cs="Arial"/>
        </w:rPr>
        <w:t>O</w:t>
      </w:r>
      <w:r w:rsidRPr="00D62227">
        <w:rPr>
          <w:rFonts w:ascii="Arial" w:hAnsi="Arial" w:cs="Arial"/>
          <w:color w:val="000000" w:themeColor="text1"/>
        </w:rPr>
        <w:t xml:space="preserve"> acervo é dividido de acordo com o tipo de material, e distribuído nos seguintes setores: Acervo de livros, periódicos, l</w:t>
      </w:r>
      <w:r>
        <w:rPr>
          <w:rFonts w:ascii="Arial" w:hAnsi="Arial" w:cs="Arial"/>
          <w:color w:val="000000" w:themeColor="text1"/>
        </w:rPr>
        <w:t>iteratura cinzenta e multimeios</w:t>
      </w:r>
      <w:r w:rsidRPr="00D62227">
        <w:rPr>
          <w:rFonts w:ascii="Arial" w:hAnsi="Arial" w:cs="Arial"/>
          <w:color w:val="000000" w:themeColor="text1"/>
        </w:rPr>
        <w:t>. Além do acervo, outros setores integram a Biblioteca: Aquisição, Processamento Técnico e Serviço de Referência.</w:t>
      </w:r>
    </w:p>
    <w:p w14:paraId="4948B6CA" w14:textId="77777777" w:rsidR="00537733" w:rsidRPr="00087BC9" w:rsidRDefault="00537733" w:rsidP="00537733">
      <w:pPr>
        <w:spacing w:after="120" w:line="360" w:lineRule="auto"/>
        <w:jc w:val="both"/>
        <w:rPr>
          <w:rFonts w:ascii="Arial" w:hAnsi="Arial" w:cs="Arial"/>
        </w:rPr>
      </w:pPr>
      <w:r>
        <w:rPr>
          <w:rFonts w:ascii="Arial" w:hAnsi="Arial" w:cs="Arial"/>
        </w:rPr>
        <w:t xml:space="preserve">A universidade também possui uma vasta biblioteca digital, que reúne o conteúdo dos </w:t>
      </w:r>
      <w:r w:rsidRPr="00087BC9">
        <w:rPr>
          <w:rFonts w:ascii="Arial" w:hAnsi="Arial" w:cs="Arial"/>
          <w:bCs/>
          <w:color w:val="000000"/>
        </w:rPr>
        <w:t>seguintes selos editoriais: Artmed, Artes Médicas, Bookman, McGraw-Hill</w:t>
      </w:r>
      <w:r>
        <w:rPr>
          <w:rFonts w:ascii="Arial" w:hAnsi="Arial" w:cs="Arial"/>
          <w:bCs/>
          <w:color w:val="000000"/>
        </w:rPr>
        <w:t>,</w:t>
      </w:r>
      <w:r w:rsidRPr="00087BC9">
        <w:rPr>
          <w:rFonts w:ascii="Arial" w:hAnsi="Arial" w:cs="Arial"/>
          <w:bCs/>
          <w:color w:val="000000"/>
        </w:rPr>
        <w:t xml:space="preserve"> Penso</w:t>
      </w:r>
      <w:r>
        <w:rPr>
          <w:rFonts w:ascii="Arial" w:hAnsi="Arial" w:cs="Arial"/>
          <w:bCs/>
          <w:color w:val="000000"/>
        </w:rPr>
        <w:t>, Saraiva entre outros</w:t>
      </w:r>
      <w:r w:rsidRPr="00087BC9">
        <w:rPr>
          <w:rFonts w:ascii="Arial" w:hAnsi="Arial" w:cs="Arial"/>
          <w:bCs/>
          <w:color w:val="000000"/>
        </w:rPr>
        <w:t xml:space="preserve">. São mais de 2000 títulos disponíveis, em todas as áreas do conhecimento, </w:t>
      </w:r>
      <w:r w:rsidRPr="00087BC9">
        <w:rPr>
          <w:rFonts w:ascii="Arial" w:hAnsi="Arial" w:cs="Arial"/>
          <w:bCs/>
          <w:color w:val="000000"/>
        </w:rPr>
        <w:lastRenderedPageBreak/>
        <w:t xml:space="preserve">desenvolvidos por grandes autores nacionais e estrangeiros. </w:t>
      </w:r>
      <w:r>
        <w:rPr>
          <w:rFonts w:ascii="Arial" w:hAnsi="Arial" w:cs="Arial"/>
          <w:bCs/>
          <w:color w:val="000000"/>
        </w:rPr>
        <w:t>Integram a biblioteca digital os títulos indexados pela Biblioteca A, que converge o acervo digital do Grupo A, do acervo digital da Editora Saraiva, e da VLEX, uma coleção voltada à pesquisa jurídica nacional.</w:t>
      </w:r>
    </w:p>
    <w:p w14:paraId="0599453E" w14:textId="77777777" w:rsidR="00537733" w:rsidRDefault="00537733" w:rsidP="00537733">
      <w:pPr>
        <w:spacing w:after="120" w:line="360" w:lineRule="auto"/>
        <w:jc w:val="both"/>
        <w:rPr>
          <w:rFonts w:ascii="Arial" w:hAnsi="Arial" w:cs="Arial"/>
        </w:rPr>
      </w:pPr>
      <w:r w:rsidRPr="006F79A2">
        <w:rPr>
          <w:rFonts w:ascii="Arial" w:hAnsi="Arial" w:cs="Arial"/>
        </w:rPr>
        <w:t xml:space="preserve">Para manter atualizado o acervo de livros, periódicos e multimeios, a </w:t>
      </w:r>
      <w:r>
        <w:rPr>
          <w:rFonts w:ascii="Arial" w:hAnsi="Arial" w:cs="Arial"/>
        </w:rPr>
        <w:t>Gerência</w:t>
      </w:r>
      <w:r w:rsidRPr="006F79A2">
        <w:rPr>
          <w:rFonts w:ascii="Arial" w:hAnsi="Arial" w:cs="Arial"/>
        </w:rPr>
        <w:t xml:space="preserve"> de Ensino Superior orienta o Corpo Docente a incluir os títulos referentes à bibliografia complementar nos planos de ensino. Esta informação é a base para a aquisição de novos títulos para o acervo das bibliotecas.</w:t>
      </w:r>
    </w:p>
    <w:p w14:paraId="6402178A" w14:textId="77777777" w:rsidR="00537733" w:rsidRPr="00656CF3" w:rsidRDefault="00537733" w:rsidP="00537733">
      <w:pPr>
        <w:spacing w:after="120" w:line="360" w:lineRule="auto"/>
        <w:jc w:val="both"/>
        <w:rPr>
          <w:rFonts w:ascii="Arial" w:hAnsi="Arial" w:cs="Arial"/>
          <w:color w:val="000000"/>
        </w:rPr>
      </w:pPr>
    </w:p>
    <w:p w14:paraId="3F4DF5EE"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6. PERIÓDICOS ESPECIALIZADOS </w:t>
      </w:r>
    </w:p>
    <w:p w14:paraId="2CE07B69"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sidRPr="00162996">
        <w:rPr>
          <w:rFonts w:ascii="Arial" w:hAnsi="Arial" w:cs="Arial"/>
          <w:color w:val="000000"/>
          <w:sz w:val="22"/>
          <w:szCs w:val="22"/>
        </w:rPr>
        <w:t xml:space="preserve">A biblioteca da Univali disponibiliza o acesso a uma série de periódicos (revistas, jornais, boletins, anuários, </w:t>
      </w:r>
      <w:proofErr w:type="spellStart"/>
      <w:r w:rsidRPr="00162996">
        <w:rPr>
          <w:rFonts w:ascii="Arial" w:hAnsi="Arial" w:cs="Arial"/>
          <w:i/>
          <w:color w:val="000000"/>
          <w:sz w:val="22"/>
          <w:szCs w:val="22"/>
        </w:rPr>
        <w:t>journals</w:t>
      </w:r>
      <w:proofErr w:type="spellEnd"/>
      <w:r w:rsidRPr="00162996">
        <w:rPr>
          <w:rFonts w:ascii="Arial" w:hAnsi="Arial" w:cs="Arial"/>
          <w:color w:val="000000"/>
          <w:sz w:val="22"/>
          <w:szCs w:val="22"/>
        </w:rPr>
        <w:t xml:space="preserve"> científicos etc.) para a consulta e acesso de seus usuários, cuja lista é atualizada</w:t>
      </w:r>
      <w:r>
        <w:rPr>
          <w:rFonts w:ascii="Arial" w:hAnsi="Arial" w:cs="Arial"/>
          <w:color w:val="000000"/>
          <w:sz w:val="22"/>
          <w:szCs w:val="22"/>
        </w:rPr>
        <w:t xml:space="preserve"> continuamente, no atendimento à</w:t>
      </w:r>
      <w:r w:rsidRPr="00162996">
        <w:rPr>
          <w:rFonts w:ascii="Arial" w:hAnsi="Arial" w:cs="Arial"/>
          <w:color w:val="000000"/>
          <w:sz w:val="22"/>
          <w:szCs w:val="22"/>
        </w:rPr>
        <w:t>s necessidades e demandas dos Cursos.</w:t>
      </w:r>
      <w:r>
        <w:rPr>
          <w:rFonts w:ascii="Arial" w:hAnsi="Arial" w:cs="Arial"/>
          <w:color w:val="000000"/>
          <w:sz w:val="22"/>
          <w:szCs w:val="22"/>
        </w:rPr>
        <w:t xml:space="preserve"> Essas publicações são encontradas nos formatos impresso e digital, conforme disponibilidade no mercado editorial.</w:t>
      </w:r>
    </w:p>
    <w:p w14:paraId="3AEB3DB7"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 xml:space="preserve">Como parte de sua biblioteca digital, a Univali disponibiliza o acesso à </w:t>
      </w:r>
      <w:r w:rsidRPr="00162996">
        <w:rPr>
          <w:rFonts w:ascii="Arial" w:hAnsi="Arial" w:cs="Arial"/>
          <w:color w:val="000000"/>
          <w:sz w:val="22"/>
          <w:szCs w:val="22"/>
        </w:rPr>
        <w:t>EBSCO Host</w:t>
      </w:r>
      <w:r>
        <w:rPr>
          <w:rFonts w:ascii="Arial" w:hAnsi="Arial" w:cs="Arial"/>
          <w:color w:val="000000"/>
          <w:sz w:val="22"/>
          <w:szCs w:val="22"/>
        </w:rPr>
        <w:t xml:space="preserve">, banco de dados </w:t>
      </w:r>
      <w:r w:rsidRPr="00162996">
        <w:rPr>
          <w:rFonts w:ascii="Arial" w:hAnsi="Arial" w:cs="Arial"/>
          <w:color w:val="000000"/>
          <w:sz w:val="22"/>
          <w:szCs w:val="22"/>
        </w:rPr>
        <w:t>que reúne uma coleção de conteúdo, com títulos nacionais e internacionais em texto completo, resumos de artigos, teses e dissertações, anais de congresso, além de outros conteúdos científicos</w:t>
      </w:r>
      <w:r>
        <w:rPr>
          <w:rFonts w:ascii="Arial" w:hAnsi="Arial" w:cs="Arial"/>
          <w:color w:val="000000"/>
          <w:sz w:val="22"/>
          <w:szCs w:val="22"/>
        </w:rPr>
        <w:t xml:space="preserve"> e</w:t>
      </w:r>
      <w:r w:rsidRPr="00162996">
        <w:rPr>
          <w:rFonts w:ascii="Arial" w:hAnsi="Arial" w:cs="Arial"/>
          <w:color w:val="000000"/>
          <w:sz w:val="22"/>
          <w:szCs w:val="22"/>
        </w:rPr>
        <w:t xml:space="preserve"> comerciais</w:t>
      </w:r>
      <w:r>
        <w:rPr>
          <w:rFonts w:ascii="Arial" w:hAnsi="Arial" w:cs="Arial"/>
          <w:color w:val="000000"/>
          <w:sz w:val="22"/>
          <w:szCs w:val="22"/>
        </w:rPr>
        <w:t xml:space="preserve">; e ao </w:t>
      </w:r>
      <w:r w:rsidRPr="00162996">
        <w:rPr>
          <w:rFonts w:ascii="Arial" w:hAnsi="Arial" w:cs="Arial"/>
          <w:color w:val="000000"/>
          <w:sz w:val="22"/>
          <w:szCs w:val="22"/>
        </w:rPr>
        <w:t>Portal de Periódicos CAPES</w:t>
      </w:r>
      <w:r>
        <w:rPr>
          <w:rFonts w:ascii="Arial" w:hAnsi="Arial" w:cs="Arial"/>
          <w:color w:val="000000"/>
          <w:sz w:val="22"/>
          <w:szCs w:val="22"/>
        </w:rPr>
        <w:t xml:space="preserve">, </w:t>
      </w:r>
      <w:r w:rsidRPr="00162996">
        <w:rPr>
          <w:rFonts w:ascii="Arial" w:hAnsi="Arial" w:cs="Arial"/>
          <w:color w:val="000000"/>
          <w:sz w:val="22"/>
          <w:szCs w:val="22"/>
        </w:rPr>
        <w:t xml:space="preserve">da Coordenação de Aperfeiçoamento de Pessoal de Nível Superior - CAPES, </w:t>
      </w:r>
      <w:r>
        <w:rPr>
          <w:rFonts w:ascii="Arial" w:hAnsi="Arial" w:cs="Arial"/>
          <w:color w:val="000000"/>
          <w:sz w:val="22"/>
          <w:szCs w:val="22"/>
        </w:rPr>
        <w:t>contendo</w:t>
      </w:r>
      <w:r w:rsidRPr="00162996">
        <w:rPr>
          <w:rFonts w:ascii="Arial" w:hAnsi="Arial" w:cs="Arial"/>
          <w:color w:val="000000"/>
          <w:sz w:val="22"/>
          <w:szCs w:val="22"/>
        </w:rPr>
        <w:t xml:space="preserve"> uma coleção </w:t>
      </w:r>
      <w:r>
        <w:rPr>
          <w:rFonts w:ascii="Arial" w:hAnsi="Arial" w:cs="Arial"/>
          <w:color w:val="000000"/>
          <w:sz w:val="22"/>
          <w:szCs w:val="22"/>
        </w:rPr>
        <w:t xml:space="preserve">de acesso livre </w:t>
      </w:r>
      <w:r w:rsidRPr="00162996">
        <w:rPr>
          <w:rFonts w:ascii="Arial" w:hAnsi="Arial" w:cs="Arial"/>
          <w:color w:val="000000"/>
          <w:sz w:val="22"/>
          <w:szCs w:val="22"/>
        </w:rPr>
        <w:t>com títulos nacionais e internacionais em texto completo</w:t>
      </w:r>
      <w:r>
        <w:rPr>
          <w:rFonts w:ascii="Arial" w:hAnsi="Arial" w:cs="Arial"/>
          <w:color w:val="000000"/>
          <w:sz w:val="22"/>
          <w:szCs w:val="22"/>
        </w:rPr>
        <w:t xml:space="preserve"> e bases de dados referenciais.</w:t>
      </w:r>
    </w:p>
    <w:p w14:paraId="6DAB75C3"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 xml:space="preserve">Outro recurso ofertado pela biblioteca é o </w:t>
      </w:r>
      <w:r w:rsidRPr="00162996">
        <w:rPr>
          <w:rFonts w:ascii="Arial" w:hAnsi="Arial" w:cs="Arial"/>
          <w:color w:val="000000"/>
          <w:sz w:val="22"/>
          <w:szCs w:val="22"/>
        </w:rPr>
        <w:t>ICAP</w:t>
      </w:r>
      <w:r>
        <w:rPr>
          <w:rFonts w:ascii="Arial" w:hAnsi="Arial" w:cs="Arial"/>
          <w:color w:val="000000"/>
          <w:sz w:val="22"/>
          <w:szCs w:val="22"/>
        </w:rPr>
        <w:t xml:space="preserve">, que permite o acesso e/ou solicitação de </w:t>
      </w:r>
      <w:r w:rsidRPr="00162996">
        <w:rPr>
          <w:rFonts w:ascii="Arial" w:hAnsi="Arial" w:cs="Arial"/>
          <w:color w:val="000000"/>
          <w:sz w:val="22"/>
          <w:szCs w:val="22"/>
        </w:rPr>
        <w:t>artigos de periódicos de outras universidades e instituições que participam da Rede</w:t>
      </w:r>
      <w:r>
        <w:rPr>
          <w:rFonts w:ascii="Arial" w:hAnsi="Arial" w:cs="Arial"/>
          <w:color w:val="000000"/>
          <w:sz w:val="22"/>
          <w:szCs w:val="22"/>
        </w:rPr>
        <w:t>.</w:t>
      </w:r>
      <w:r w:rsidRPr="00162996">
        <w:rPr>
          <w:rFonts w:ascii="Arial" w:hAnsi="Arial" w:cs="Arial"/>
          <w:color w:val="000000"/>
          <w:sz w:val="22"/>
          <w:szCs w:val="22"/>
        </w:rPr>
        <w:t xml:space="preserve"> </w:t>
      </w:r>
    </w:p>
    <w:p w14:paraId="65D1A356"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highlight w:val="yellow"/>
        </w:rPr>
      </w:pPr>
      <w:r>
        <w:rPr>
          <w:rFonts w:ascii="Arial" w:hAnsi="Arial" w:cs="Arial"/>
          <w:color w:val="000000"/>
          <w:sz w:val="22"/>
          <w:szCs w:val="22"/>
        </w:rPr>
        <w:t>O</w:t>
      </w:r>
      <w:r w:rsidRPr="00162996">
        <w:rPr>
          <w:rFonts w:ascii="Arial" w:hAnsi="Arial" w:cs="Arial"/>
          <w:color w:val="000000"/>
          <w:sz w:val="22"/>
          <w:szCs w:val="22"/>
        </w:rPr>
        <w:t xml:space="preserve">s cursos </w:t>
      </w:r>
      <w:r w:rsidRPr="00162996">
        <w:rPr>
          <w:rFonts w:ascii="Arial" w:hAnsi="Arial" w:cs="Arial"/>
          <w:i/>
          <w:color w:val="000000"/>
          <w:sz w:val="22"/>
          <w:szCs w:val="22"/>
        </w:rPr>
        <w:t>stricto sensu</w:t>
      </w:r>
      <w:r w:rsidRPr="00162996">
        <w:rPr>
          <w:rFonts w:ascii="Arial" w:hAnsi="Arial" w:cs="Arial"/>
          <w:color w:val="000000"/>
          <w:sz w:val="22"/>
          <w:szCs w:val="22"/>
        </w:rPr>
        <w:t xml:space="preserve"> </w:t>
      </w:r>
      <w:r>
        <w:rPr>
          <w:rFonts w:ascii="Arial" w:hAnsi="Arial" w:cs="Arial"/>
          <w:color w:val="000000"/>
          <w:sz w:val="22"/>
          <w:szCs w:val="22"/>
        </w:rPr>
        <w:t xml:space="preserve">da Universidade </w:t>
      </w:r>
      <w:r w:rsidRPr="00162996">
        <w:rPr>
          <w:rFonts w:ascii="Arial" w:hAnsi="Arial" w:cs="Arial"/>
          <w:color w:val="000000"/>
          <w:sz w:val="22"/>
          <w:szCs w:val="22"/>
        </w:rPr>
        <w:t xml:space="preserve">mantêm nove revistas científicas com periodicidade normal, além de números especiais. </w:t>
      </w:r>
      <w:r>
        <w:rPr>
          <w:rFonts w:ascii="Arial" w:hAnsi="Arial" w:cs="Arial"/>
          <w:color w:val="000000"/>
          <w:sz w:val="22"/>
          <w:szCs w:val="22"/>
        </w:rPr>
        <w:t xml:space="preserve">Essas </w:t>
      </w:r>
      <w:r w:rsidRPr="00162996">
        <w:rPr>
          <w:rFonts w:ascii="Arial" w:hAnsi="Arial" w:cs="Arial"/>
          <w:color w:val="000000"/>
          <w:sz w:val="22"/>
          <w:szCs w:val="22"/>
        </w:rPr>
        <w:t>publicações institucionais, incluindo anais, periódicos</w:t>
      </w:r>
      <w:r>
        <w:rPr>
          <w:rFonts w:ascii="Arial" w:hAnsi="Arial" w:cs="Arial"/>
          <w:color w:val="000000"/>
          <w:sz w:val="22"/>
          <w:szCs w:val="22"/>
        </w:rPr>
        <w:t xml:space="preserve"> e</w:t>
      </w:r>
      <w:r w:rsidRPr="00162996">
        <w:rPr>
          <w:rFonts w:ascii="Arial" w:hAnsi="Arial" w:cs="Arial"/>
          <w:color w:val="000000"/>
          <w:sz w:val="22"/>
          <w:szCs w:val="22"/>
        </w:rPr>
        <w:t xml:space="preserve"> revistas, </w:t>
      </w:r>
      <w:r>
        <w:rPr>
          <w:rFonts w:ascii="Arial" w:hAnsi="Arial" w:cs="Arial"/>
          <w:color w:val="000000"/>
          <w:sz w:val="22"/>
          <w:szCs w:val="22"/>
        </w:rPr>
        <w:t>são</w:t>
      </w:r>
      <w:r w:rsidRPr="00162996">
        <w:rPr>
          <w:rFonts w:ascii="Arial" w:hAnsi="Arial" w:cs="Arial"/>
          <w:color w:val="000000"/>
          <w:sz w:val="22"/>
          <w:szCs w:val="22"/>
        </w:rPr>
        <w:t xml:space="preserve"> disponibilizadas de forma gratuita no portal de periódicos da Univali - https://siaiap32.Univali.br/seer/, mantido pela Editora da Instituição.</w:t>
      </w:r>
    </w:p>
    <w:p w14:paraId="65A54D78" w14:textId="079A5993" w:rsidR="002254E1" w:rsidRPr="002254E1" w:rsidRDefault="00537733" w:rsidP="002254E1">
      <w:pPr>
        <w:pStyle w:val="NormalWeb"/>
        <w:spacing w:before="120" w:beforeAutospacing="0" w:after="0" w:afterAutospacing="0"/>
        <w:ind w:firstLine="709"/>
        <w:rPr>
          <w:rFonts w:ascii="Arial" w:hAnsi="Arial" w:cs="Arial"/>
          <w:color w:val="FF0000"/>
          <w:sz w:val="22"/>
          <w:szCs w:val="22"/>
        </w:rPr>
      </w:pPr>
      <w:r w:rsidRPr="00066C88">
        <w:rPr>
          <w:rFonts w:ascii="Arial" w:hAnsi="Arial" w:cs="Arial"/>
          <w:color w:val="000000"/>
          <w:sz w:val="22"/>
          <w:szCs w:val="22"/>
        </w:rPr>
        <w:t xml:space="preserve">Na relação de periódicos especializados na área relativa ao Curso </w:t>
      </w:r>
      <w:r w:rsidR="002254E1" w:rsidRPr="002254E1">
        <w:rPr>
          <w:rFonts w:ascii="Arial" w:hAnsi="Arial" w:cs="Arial"/>
          <w:color w:val="FF0000"/>
          <w:sz w:val="22"/>
          <w:szCs w:val="22"/>
        </w:rPr>
        <w:t xml:space="preserve">Superior de Tecnologia em Construção Naval </w:t>
      </w:r>
      <w:r w:rsidRPr="00066C88">
        <w:rPr>
          <w:rFonts w:ascii="Arial" w:hAnsi="Arial" w:cs="Arial"/>
          <w:color w:val="000000"/>
          <w:sz w:val="22"/>
          <w:szCs w:val="22"/>
        </w:rPr>
        <w:t>destacam-se:</w:t>
      </w:r>
      <w:r w:rsidR="002254E1" w:rsidRPr="002254E1">
        <w:rPr>
          <w:rFonts w:ascii="Arial" w:hAnsi="Arial" w:cs="Arial"/>
          <w:color w:val="0070C0"/>
          <w:sz w:val="22"/>
          <w:szCs w:val="22"/>
        </w:rPr>
        <w:t xml:space="preserve"> </w:t>
      </w:r>
      <w:proofErr w:type="spellStart"/>
      <w:r w:rsidR="002254E1" w:rsidRPr="002254E1">
        <w:rPr>
          <w:rFonts w:ascii="Arial" w:hAnsi="Arial" w:cs="Arial"/>
          <w:i/>
          <w:iCs/>
          <w:color w:val="FF0000"/>
          <w:sz w:val="22"/>
          <w:szCs w:val="22"/>
        </w:rPr>
        <w:t>Wooden</w:t>
      </w:r>
      <w:proofErr w:type="spellEnd"/>
      <w:r w:rsidR="002254E1" w:rsidRPr="002254E1">
        <w:rPr>
          <w:rFonts w:ascii="Arial" w:hAnsi="Arial" w:cs="Arial"/>
          <w:i/>
          <w:iCs/>
          <w:color w:val="FF0000"/>
          <w:sz w:val="22"/>
          <w:szCs w:val="22"/>
        </w:rPr>
        <w:t xml:space="preserve"> </w:t>
      </w:r>
      <w:proofErr w:type="spellStart"/>
      <w:r w:rsidR="002254E1" w:rsidRPr="002254E1">
        <w:rPr>
          <w:rFonts w:ascii="Arial" w:hAnsi="Arial" w:cs="Arial"/>
          <w:i/>
          <w:iCs/>
          <w:color w:val="FF0000"/>
          <w:sz w:val="22"/>
          <w:szCs w:val="22"/>
        </w:rPr>
        <w:t>Boat</w:t>
      </w:r>
      <w:proofErr w:type="spellEnd"/>
      <w:r w:rsidR="002254E1" w:rsidRPr="002254E1">
        <w:rPr>
          <w:rFonts w:ascii="Arial" w:hAnsi="Arial" w:cs="Arial"/>
          <w:i/>
          <w:iCs/>
          <w:color w:val="FF0000"/>
          <w:sz w:val="22"/>
          <w:szCs w:val="22"/>
        </w:rPr>
        <w:t xml:space="preserve"> </w:t>
      </w:r>
      <w:proofErr w:type="spellStart"/>
      <w:r w:rsidR="002254E1" w:rsidRPr="002254E1">
        <w:rPr>
          <w:rFonts w:ascii="Arial" w:hAnsi="Arial" w:cs="Arial"/>
          <w:i/>
          <w:iCs/>
          <w:color w:val="FF0000"/>
          <w:sz w:val="22"/>
          <w:szCs w:val="22"/>
        </w:rPr>
        <w:t>Builders</w:t>
      </w:r>
      <w:proofErr w:type="spellEnd"/>
      <w:r w:rsidR="002254E1" w:rsidRPr="002254E1">
        <w:rPr>
          <w:rFonts w:ascii="Arial" w:hAnsi="Arial" w:cs="Arial"/>
          <w:color w:val="FF0000"/>
          <w:sz w:val="22"/>
          <w:szCs w:val="22"/>
        </w:rPr>
        <w:t xml:space="preserve">, Náutica e </w:t>
      </w:r>
      <w:proofErr w:type="spellStart"/>
      <w:r w:rsidR="002254E1" w:rsidRPr="002254E1">
        <w:rPr>
          <w:rFonts w:ascii="Arial" w:hAnsi="Arial" w:cs="Arial"/>
          <w:i/>
          <w:iCs/>
          <w:color w:val="FF0000"/>
          <w:sz w:val="22"/>
          <w:szCs w:val="22"/>
        </w:rPr>
        <w:t>OFFshore</w:t>
      </w:r>
      <w:proofErr w:type="spellEnd"/>
      <w:r w:rsidR="002254E1" w:rsidRPr="002254E1">
        <w:rPr>
          <w:rFonts w:ascii="Arial" w:hAnsi="Arial" w:cs="Arial"/>
          <w:color w:val="FF0000"/>
          <w:sz w:val="22"/>
          <w:szCs w:val="22"/>
        </w:rPr>
        <w:t>.</w:t>
      </w:r>
    </w:p>
    <w:p w14:paraId="367410DB" w14:textId="476AFE32" w:rsidR="00537733" w:rsidRPr="006F79A2" w:rsidRDefault="00537733" w:rsidP="00537733">
      <w:pPr>
        <w:pStyle w:val="NormalWeb"/>
        <w:spacing w:before="0" w:beforeAutospacing="0" w:after="120" w:afterAutospacing="0" w:line="360" w:lineRule="auto"/>
        <w:jc w:val="both"/>
        <w:rPr>
          <w:rFonts w:ascii="Arial" w:hAnsi="Arial" w:cs="Arial"/>
          <w:color w:val="000000"/>
          <w:sz w:val="22"/>
          <w:szCs w:val="22"/>
        </w:rPr>
      </w:pPr>
    </w:p>
    <w:p w14:paraId="205C8861"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7. LABORATÓRIOS DIDÁTICOS ESPECIALIZADOS: QUANTIDADE, QUALIDADE E SERVIÇOS </w:t>
      </w:r>
    </w:p>
    <w:p w14:paraId="18E8B5E0" w14:textId="77777777" w:rsidR="00537733" w:rsidRPr="002E6032" w:rsidRDefault="00537733" w:rsidP="00537733">
      <w:pPr>
        <w:pStyle w:val="Textopadro"/>
        <w:spacing w:after="120"/>
        <w:rPr>
          <w:rFonts w:ascii="Arial" w:hAnsi="Arial" w:cs="Arial"/>
        </w:rPr>
      </w:pPr>
      <w:r w:rsidRPr="002E6032">
        <w:rPr>
          <w:rFonts w:ascii="Arial" w:hAnsi="Arial" w:cs="Arial"/>
        </w:rPr>
        <w:t xml:space="preserve">A Univali, de acordo com dados de 2019, possui 325 laboratórios didáticos especializados e de informática em seus </w:t>
      </w:r>
      <w:r w:rsidRPr="002E6032">
        <w:rPr>
          <w:rFonts w:ascii="Arial" w:hAnsi="Arial" w:cs="Arial"/>
          <w:i/>
        </w:rPr>
        <w:t>campi</w:t>
      </w:r>
      <w:r>
        <w:rPr>
          <w:rFonts w:ascii="Arial" w:hAnsi="Arial" w:cs="Arial"/>
        </w:rPr>
        <w:t xml:space="preserve"> para uso dos alunos</w:t>
      </w:r>
      <w:r w:rsidRPr="002E6032">
        <w:rPr>
          <w:rFonts w:ascii="Arial" w:hAnsi="Arial" w:cs="Arial"/>
        </w:rPr>
        <w:t xml:space="preserve">. A área média ocupada por laboratório é de cerca de 90m², e a capacidade média de cada laboratório é de 20 alunos. Em relação à </w:t>
      </w:r>
      <w:r w:rsidRPr="002E6032">
        <w:rPr>
          <w:rFonts w:ascii="Arial" w:hAnsi="Arial" w:cs="Arial"/>
        </w:rPr>
        <w:lastRenderedPageBreak/>
        <w:t>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3296148A" w14:textId="77777777" w:rsidR="00537733" w:rsidRPr="00AB2F0B" w:rsidRDefault="00537733" w:rsidP="00537733">
      <w:pPr>
        <w:spacing w:after="120" w:line="360" w:lineRule="auto"/>
        <w:jc w:val="both"/>
        <w:rPr>
          <w:rFonts w:ascii="Arial" w:hAnsi="Arial" w:cs="Arial"/>
          <w:strike/>
        </w:rPr>
      </w:pPr>
      <w:r w:rsidRPr="002E6032">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429EB485" w14:textId="77777777" w:rsidR="00537733" w:rsidRPr="00EA242C" w:rsidRDefault="00537733" w:rsidP="00537733">
      <w:pPr>
        <w:spacing w:after="120" w:line="360" w:lineRule="auto"/>
        <w:jc w:val="both"/>
        <w:rPr>
          <w:rFonts w:ascii="Arial" w:hAnsi="Arial" w:cs="Arial"/>
          <w:b/>
          <w:bCs/>
          <w:color w:val="000000"/>
        </w:rPr>
      </w:pPr>
      <w:r w:rsidRPr="006522BF">
        <w:rPr>
          <w:rFonts w:ascii="Arial" w:hAnsi="Arial" w:cs="Arial"/>
          <w:b/>
        </w:rPr>
        <w:t>- Laboratórios Didáticos de Formação Básica</w:t>
      </w:r>
      <w:r>
        <w:rPr>
          <w:rFonts w:ascii="Arial" w:hAnsi="Arial" w:cs="Arial"/>
          <w:b/>
        </w:rPr>
        <w:t xml:space="preserve"> </w:t>
      </w:r>
    </w:p>
    <w:p w14:paraId="77C56337" w14:textId="77777777" w:rsidR="002254E1" w:rsidRPr="002254E1" w:rsidRDefault="002254E1" w:rsidP="002254E1">
      <w:pPr>
        <w:spacing w:before="120" w:after="0" w:line="360" w:lineRule="auto"/>
        <w:jc w:val="both"/>
        <w:rPr>
          <w:rFonts w:ascii="Arial" w:hAnsi="Arial" w:cs="Arial"/>
          <w:color w:val="FF0000"/>
        </w:rPr>
      </w:pPr>
      <w:r w:rsidRPr="002254E1">
        <w:rPr>
          <w:rFonts w:ascii="Arial" w:hAnsi="Arial" w:cs="Arial"/>
          <w:color w:val="FF0000"/>
        </w:rPr>
        <w:t>Os laboratórios utilizados pelos acadêmicos do curso, no módulo básico, contemplam as práticas das disciplinas de Física, Química e Desenho. Todos possuem instrumentação e material de consumo disponível para realização de práticas, que são de fundamental importância para a assimilação da teoria vista em sala de aula.</w:t>
      </w:r>
    </w:p>
    <w:p w14:paraId="18C9109A" w14:textId="77777777" w:rsidR="00066C88" w:rsidRPr="00066C88" w:rsidRDefault="00066C88" w:rsidP="00537733">
      <w:pPr>
        <w:spacing w:after="120" w:line="360" w:lineRule="auto"/>
        <w:jc w:val="both"/>
        <w:rPr>
          <w:rFonts w:ascii="Arial" w:hAnsi="Arial" w:cs="Arial"/>
        </w:rPr>
      </w:pPr>
      <w:r>
        <w:rPr>
          <w:rFonts w:ascii="Arial" w:hAnsi="Arial" w:cs="Arial"/>
        </w:rPr>
        <w:t>O</w:t>
      </w:r>
      <w:r w:rsidRPr="00066C88">
        <w:rPr>
          <w:rFonts w:ascii="Arial" w:hAnsi="Arial" w:cs="Arial"/>
        </w:rPr>
        <w:t>s laboratórios didáticos de formação básica servem ainda, para suprir necessidades institucionais e do curso em relação à disponibilidade de equipamentos, ao conforto, de acesso à internet, à rede sem fio</w:t>
      </w:r>
      <w:r>
        <w:rPr>
          <w:rFonts w:ascii="Arial" w:hAnsi="Arial" w:cs="Arial"/>
        </w:rPr>
        <w:t xml:space="preserve"> e à adequação do espaço físico</w:t>
      </w:r>
      <w:r w:rsidRPr="00066C88">
        <w:rPr>
          <w:rFonts w:ascii="Arial" w:hAnsi="Arial" w:cs="Arial"/>
        </w:rPr>
        <w:t xml:space="preserve"> para oportunizar aos estudantes o acesso </w:t>
      </w:r>
      <w:proofErr w:type="gramStart"/>
      <w:r w:rsidRPr="00066C88">
        <w:rPr>
          <w:rFonts w:ascii="Arial" w:hAnsi="Arial" w:cs="Arial"/>
        </w:rPr>
        <w:t>à</w:t>
      </w:r>
      <w:proofErr w:type="gramEnd"/>
      <w:r w:rsidRPr="00066C88">
        <w:rPr>
          <w:rFonts w:ascii="Arial" w:hAnsi="Arial" w:cs="Arial"/>
        </w:rPr>
        <w:t xml:space="preserve"> condições para estudo e elaboração de seus trabalhos acadêmicos de sua adequação, qualidade e pertinência.</w:t>
      </w:r>
    </w:p>
    <w:p w14:paraId="41E81373" w14:textId="77777777" w:rsidR="002254E1" w:rsidRDefault="00537733" w:rsidP="002254E1">
      <w:pPr>
        <w:spacing w:after="120" w:line="360" w:lineRule="auto"/>
        <w:jc w:val="both"/>
        <w:rPr>
          <w:rFonts w:ascii="Arial" w:hAnsi="Arial" w:cs="Arial"/>
          <w:b/>
          <w:bCs/>
          <w:color w:val="000000"/>
        </w:rPr>
      </w:pPr>
      <w:r w:rsidRPr="00EA242C">
        <w:rPr>
          <w:rFonts w:ascii="Arial" w:hAnsi="Arial" w:cs="Arial"/>
          <w:b/>
          <w:bCs/>
          <w:color w:val="000000"/>
        </w:rPr>
        <w:t>- Laboratórios Didáticos de Formação Específica</w:t>
      </w:r>
      <w:r>
        <w:rPr>
          <w:rFonts w:ascii="Arial" w:hAnsi="Arial" w:cs="Arial"/>
          <w:b/>
          <w:bCs/>
          <w:color w:val="000000"/>
        </w:rPr>
        <w:t xml:space="preserve"> </w:t>
      </w:r>
    </w:p>
    <w:p w14:paraId="3FB0B0CB" w14:textId="3821BCDC" w:rsidR="002254E1" w:rsidRPr="002254E1" w:rsidRDefault="002254E1" w:rsidP="002254E1">
      <w:pPr>
        <w:spacing w:after="120" w:line="360" w:lineRule="auto"/>
        <w:jc w:val="both"/>
        <w:rPr>
          <w:rFonts w:ascii="Arial" w:hAnsi="Arial" w:cs="Arial"/>
          <w:b/>
          <w:bCs/>
          <w:color w:val="FF0000"/>
        </w:rPr>
      </w:pPr>
      <w:r w:rsidRPr="002254E1">
        <w:rPr>
          <w:rFonts w:ascii="Arial" w:hAnsi="Arial" w:cs="Arial"/>
          <w:color w:val="FF0000"/>
        </w:rPr>
        <w:t xml:space="preserve">De forma geral, as disciplinas que compõem a matriz curricular estão articuladas de modo que a teoria possa se tornar evidente durante as aulas práticas que podem ocorrer nos diversos laboratórios disponíveis no </w:t>
      </w:r>
      <w:r w:rsidRPr="002254E1">
        <w:rPr>
          <w:rFonts w:ascii="Arial" w:hAnsi="Arial" w:cs="Arial"/>
          <w:i/>
          <w:iCs/>
          <w:color w:val="FF0000"/>
        </w:rPr>
        <w:t>Campus</w:t>
      </w:r>
      <w:r w:rsidRPr="002254E1">
        <w:rPr>
          <w:rFonts w:ascii="Arial" w:hAnsi="Arial" w:cs="Arial"/>
          <w:color w:val="FF0000"/>
        </w:rPr>
        <w:t xml:space="preserve"> Itajaí e no LATEC – Laboratório de Tecnologia d</w:t>
      </w:r>
      <w:r>
        <w:rPr>
          <w:rFonts w:ascii="Arial" w:hAnsi="Arial" w:cs="Arial"/>
          <w:color w:val="FF0000"/>
        </w:rPr>
        <w:t xml:space="preserve">a Escola do </w:t>
      </w:r>
      <w:r w:rsidRPr="002254E1">
        <w:rPr>
          <w:rFonts w:ascii="Arial" w:hAnsi="Arial" w:cs="Arial"/>
          <w:color w:val="FF0000"/>
        </w:rPr>
        <w:t>Mar,</w:t>
      </w:r>
      <w:r w:rsidR="00087944">
        <w:rPr>
          <w:rFonts w:ascii="Arial" w:hAnsi="Arial" w:cs="Arial"/>
          <w:color w:val="FF0000"/>
        </w:rPr>
        <w:t xml:space="preserve"> Ciência e Tecnologia</w:t>
      </w:r>
      <w:r w:rsidRPr="002254E1">
        <w:rPr>
          <w:rFonts w:ascii="Arial" w:hAnsi="Arial" w:cs="Arial"/>
          <w:color w:val="FF0000"/>
        </w:rPr>
        <w:t xml:space="preserve"> localizado no bairro Fazenda, Itajaí. Além disso, a parte prática das disciplinas também se apresenta em forma de exercícios e estudos de caso realizados em sala de aula, resolvendo problemas inspirados em situações reais de aplicação dos conteúdos; no desenvolvimento de dimensionamentos e projetos, momento em que são aplicados conceitos e fórmulas visando obtenção de resultados técnicos; ou realização de análises e simulações computacionais. Outra ferramenta de larga aplicação na elaboração de projetos da área naval é o </w:t>
      </w:r>
      <w:proofErr w:type="spellStart"/>
      <w:r w:rsidRPr="002254E1">
        <w:rPr>
          <w:rFonts w:ascii="Arial" w:hAnsi="Arial" w:cs="Arial"/>
          <w:color w:val="FF0000"/>
        </w:rPr>
        <w:t>AutoCad</w:t>
      </w:r>
      <w:proofErr w:type="spellEnd"/>
      <w:r w:rsidRPr="002254E1">
        <w:rPr>
          <w:rFonts w:ascii="Arial" w:hAnsi="Arial" w:cs="Arial"/>
          <w:color w:val="FF0000"/>
        </w:rPr>
        <w:t>. O curso usufrui de um convênio em nível institucional que além de prover os laboratórios com esta ferramenta, disponibiliza uma cópia educacional para os alunos, possibilitando o estudo e desenvolvimento das atividades para além do espaço acadêmico.</w:t>
      </w:r>
    </w:p>
    <w:p w14:paraId="345BF8D2" w14:textId="77777777" w:rsidR="00537733" w:rsidRPr="00576DC4" w:rsidRDefault="00537733" w:rsidP="00537733">
      <w:pPr>
        <w:spacing w:after="120" w:line="360" w:lineRule="auto"/>
        <w:jc w:val="both"/>
        <w:rPr>
          <w:rFonts w:ascii="Arial" w:hAnsi="Arial" w:cs="Arial"/>
          <w:b/>
          <w:bCs/>
          <w:color w:val="000000"/>
        </w:rPr>
      </w:pPr>
      <w:r w:rsidRPr="00576DC4">
        <w:rPr>
          <w:rFonts w:ascii="Arial" w:hAnsi="Arial" w:cs="Arial"/>
          <w:b/>
          <w:bCs/>
          <w:color w:val="000000"/>
        </w:rPr>
        <w:t>9. COMITÊ DE ÉTICA EM PESQUISA </w:t>
      </w:r>
    </w:p>
    <w:p w14:paraId="47655F0A" w14:textId="77777777" w:rsidR="00537733" w:rsidRPr="00576DC4" w:rsidRDefault="00537733" w:rsidP="00537733">
      <w:pPr>
        <w:spacing w:after="120" w:line="360" w:lineRule="auto"/>
        <w:jc w:val="both"/>
        <w:rPr>
          <w:rFonts w:ascii="Arial" w:hAnsi="Arial" w:cs="Arial"/>
        </w:rPr>
      </w:pPr>
      <w:r w:rsidRPr="00576DC4">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16FBD8CE" w14:textId="77777777" w:rsidR="00537733" w:rsidRPr="00576DC4" w:rsidRDefault="00537733" w:rsidP="00537733">
      <w:pPr>
        <w:spacing w:after="120" w:line="360" w:lineRule="auto"/>
        <w:jc w:val="both"/>
        <w:rPr>
          <w:rFonts w:ascii="Arial" w:hAnsi="Arial" w:cs="Arial"/>
        </w:rPr>
      </w:pPr>
      <w:r w:rsidRPr="00576DC4">
        <w:rPr>
          <w:rFonts w:ascii="Arial" w:hAnsi="Arial" w:cs="Arial"/>
        </w:rPr>
        <w:lastRenderedPageBreak/>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56B905F7"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CEP/Univali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1326B83D" w14:textId="77777777" w:rsidR="00537733" w:rsidRPr="00576DC4" w:rsidRDefault="00537733" w:rsidP="00537733">
      <w:pPr>
        <w:spacing w:after="120" w:line="360" w:lineRule="auto"/>
        <w:jc w:val="both"/>
        <w:rPr>
          <w:rFonts w:ascii="Arial" w:hAnsi="Arial" w:cs="Arial"/>
        </w:rPr>
      </w:pPr>
      <w:r w:rsidRPr="00576DC4">
        <w:rPr>
          <w:rFonts w:ascii="Arial" w:hAnsi="Arial" w:cs="Arial"/>
        </w:rPr>
        <w:t xml:space="preserve">A composição do CEP/Univali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537733">
        <w:rPr>
          <w:rFonts w:ascii="Arial" w:hAnsi="Arial" w:cs="Arial"/>
        </w:rPr>
        <w:t>(</w:t>
      </w:r>
      <w:r w:rsidRPr="00537733">
        <w:rPr>
          <w:rStyle w:val="Hyperlink"/>
          <w:rFonts w:ascii="Arial" w:hAnsi="Arial" w:cs="Arial"/>
          <w:color w:val="auto"/>
          <w:u w:val="none"/>
        </w:rPr>
        <w:t>www.univali.br/</w:t>
      </w:r>
      <w:proofErr w:type="spellStart"/>
      <w:r w:rsidRPr="00537733">
        <w:rPr>
          <w:rStyle w:val="Hyperlink"/>
          <w:rFonts w:ascii="Arial" w:hAnsi="Arial" w:cs="Arial"/>
          <w:color w:val="auto"/>
          <w:u w:val="none"/>
        </w:rPr>
        <w:t>etica</w:t>
      </w:r>
      <w:proofErr w:type="spellEnd"/>
      <w:r w:rsidRPr="00537733">
        <w:rPr>
          <w:rFonts w:ascii="Arial" w:hAnsi="Arial" w:cs="Arial"/>
        </w:rPr>
        <w:t xml:space="preserve">). Desde a sua criação, o CEP/Univali conta com regulamento interno </w:t>
      </w:r>
      <w:r w:rsidRPr="00576DC4">
        <w:rPr>
          <w:rFonts w:ascii="Arial" w:hAnsi="Arial" w:cs="Arial"/>
        </w:rPr>
        <w:t xml:space="preserve">próprio. </w:t>
      </w:r>
    </w:p>
    <w:p w14:paraId="4F76B807" w14:textId="77777777" w:rsidR="00537733" w:rsidRPr="00576DC4" w:rsidRDefault="00537733" w:rsidP="00537733">
      <w:pPr>
        <w:spacing w:after="120" w:line="360" w:lineRule="auto"/>
        <w:jc w:val="both"/>
        <w:rPr>
          <w:rFonts w:ascii="Arial" w:hAnsi="Arial" w:cs="Arial"/>
        </w:rPr>
      </w:pPr>
      <w:r w:rsidRPr="00576DC4">
        <w:rPr>
          <w:rFonts w:ascii="Arial" w:hAnsi="Arial" w:cs="Arial"/>
        </w:rPr>
        <w:t>Atualmente, a tramitação ocorre por meio do sistema Plataforma Brasil, criado em 2012, o qual consiste em um portal para inserção das pesquisas envolvendo seres humanos realizadas em todas as instituições que atuam nessa área em Território Nacional. Pela Plataforma, o CEP/Univali recebe o protocolo da pesquisa e o pesquisador responsável poderá acompanhar todas as etapas da análise através de seu login.</w:t>
      </w:r>
    </w:p>
    <w:p w14:paraId="187EC368" w14:textId="77777777" w:rsidR="00537733" w:rsidRPr="00576DC4" w:rsidRDefault="00537733" w:rsidP="00537733">
      <w:pPr>
        <w:spacing w:after="120" w:line="360" w:lineRule="auto"/>
        <w:jc w:val="both"/>
        <w:rPr>
          <w:rFonts w:ascii="Arial" w:hAnsi="Arial" w:cs="Arial"/>
          <w:color w:val="000000"/>
        </w:rPr>
      </w:pPr>
    </w:p>
    <w:sectPr w:rsidR="00537733" w:rsidRPr="00576DC4" w:rsidSect="003D2EB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6F14" w14:textId="77777777" w:rsidR="00CE1BC8" w:rsidRDefault="00CE1BC8">
      <w:pPr>
        <w:spacing w:after="0" w:line="240" w:lineRule="auto"/>
      </w:pPr>
      <w:r>
        <w:separator/>
      </w:r>
    </w:p>
  </w:endnote>
  <w:endnote w:type="continuationSeparator" w:id="0">
    <w:p w14:paraId="53E4EF26" w14:textId="77777777" w:rsidR="00CE1BC8" w:rsidRDefault="00CE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6617" w14:textId="77777777" w:rsidR="00CE1BC8" w:rsidRDefault="00CE1BC8">
      <w:pPr>
        <w:spacing w:after="0" w:line="240" w:lineRule="auto"/>
      </w:pPr>
      <w:r>
        <w:separator/>
      </w:r>
    </w:p>
  </w:footnote>
  <w:footnote w:type="continuationSeparator" w:id="0">
    <w:p w14:paraId="34BD2E7F" w14:textId="77777777" w:rsidR="00CE1BC8" w:rsidRDefault="00CE1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4"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2"/>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14871"/>
    <w:rsid w:val="00030458"/>
    <w:rsid w:val="00060D6D"/>
    <w:rsid w:val="00066C88"/>
    <w:rsid w:val="00087944"/>
    <w:rsid w:val="000B08D2"/>
    <w:rsid w:val="000C3235"/>
    <w:rsid w:val="000D2303"/>
    <w:rsid w:val="001054A2"/>
    <w:rsid w:val="001137B3"/>
    <w:rsid w:val="00115022"/>
    <w:rsid w:val="001A64DA"/>
    <w:rsid w:val="001B3174"/>
    <w:rsid w:val="001E2DBF"/>
    <w:rsid w:val="00215566"/>
    <w:rsid w:val="00220D89"/>
    <w:rsid w:val="002254E1"/>
    <w:rsid w:val="002713FB"/>
    <w:rsid w:val="00274208"/>
    <w:rsid w:val="002A33A0"/>
    <w:rsid w:val="002C11C7"/>
    <w:rsid w:val="003143E3"/>
    <w:rsid w:val="00367CC7"/>
    <w:rsid w:val="00373845"/>
    <w:rsid w:val="00386281"/>
    <w:rsid w:val="003D2EB4"/>
    <w:rsid w:val="00481802"/>
    <w:rsid w:val="00485B78"/>
    <w:rsid w:val="004E1131"/>
    <w:rsid w:val="004E5451"/>
    <w:rsid w:val="004E5EF1"/>
    <w:rsid w:val="005121CF"/>
    <w:rsid w:val="005330D0"/>
    <w:rsid w:val="00537733"/>
    <w:rsid w:val="00577147"/>
    <w:rsid w:val="005902C3"/>
    <w:rsid w:val="005A1431"/>
    <w:rsid w:val="005B0949"/>
    <w:rsid w:val="005B3907"/>
    <w:rsid w:val="005B60EA"/>
    <w:rsid w:val="005D5339"/>
    <w:rsid w:val="005F113A"/>
    <w:rsid w:val="005F2369"/>
    <w:rsid w:val="00616C67"/>
    <w:rsid w:val="006255FD"/>
    <w:rsid w:val="00631F50"/>
    <w:rsid w:val="006516EF"/>
    <w:rsid w:val="00661BE5"/>
    <w:rsid w:val="00674B46"/>
    <w:rsid w:val="00704780"/>
    <w:rsid w:val="007207CF"/>
    <w:rsid w:val="007617B5"/>
    <w:rsid w:val="00764EEA"/>
    <w:rsid w:val="007759F6"/>
    <w:rsid w:val="007B0508"/>
    <w:rsid w:val="007D1D6C"/>
    <w:rsid w:val="007F2259"/>
    <w:rsid w:val="008000C5"/>
    <w:rsid w:val="00835443"/>
    <w:rsid w:val="00895638"/>
    <w:rsid w:val="008E6EA9"/>
    <w:rsid w:val="008F7F37"/>
    <w:rsid w:val="00990444"/>
    <w:rsid w:val="009D777E"/>
    <w:rsid w:val="00A117AF"/>
    <w:rsid w:val="00A43E0C"/>
    <w:rsid w:val="00A802A4"/>
    <w:rsid w:val="00AA74C9"/>
    <w:rsid w:val="00AB5715"/>
    <w:rsid w:val="00AB616E"/>
    <w:rsid w:val="00AD2821"/>
    <w:rsid w:val="00B370A9"/>
    <w:rsid w:val="00B43B35"/>
    <w:rsid w:val="00B615CE"/>
    <w:rsid w:val="00B97211"/>
    <w:rsid w:val="00BA6729"/>
    <w:rsid w:val="00BB3D66"/>
    <w:rsid w:val="00BC2C6B"/>
    <w:rsid w:val="00BD77C0"/>
    <w:rsid w:val="00C205F8"/>
    <w:rsid w:val="00C42C94"/>
    <w:rsid w:val="00C57825"/>
    <w:rsid w:val="00C75264"/>
    <w:rsid w:val="00CE1BC8"/>
    <w:rsid w:val="00D067E3"/>
    <w:rsid w:val="00D0780D"/>
    <w:rsid w:val="00D25AEE"/>
    <w:rsid w:val="00D534A6"/>
    <w:rsid w:val="00D64368"/>
    <w:rsid w:val="00DA24C6"/>
    <w:rsid w:val="00DC4B83"/>
    <w:rsid w:val="00DC541A"/>
    <w:rsid w:val="00DD72A5"/>
    <w:rsid w:val="00E06112"/>
    <w:rsid w:val="00E31508"/>
    <w:rsid w:val="00E44381"/>
    <w:rsid w:val="00E6126A"/>
    <w:rsid w:val="00EC0EE3"/>
    <w:rsid w:val="00ED11EF"/>
    <w:rsid w:val="00EF24A4"/>
    <w:rsid w:val="00EF25C4"/>
    <w:rsid w:val="00EF333C"/>
    <w:rsid w:val="00F4504C"/>
    <w:rsid w:val="00F87AB6"/>
    <w:rsid w:val="00FA42DB"/>
    <w:rsid w:val="00FD4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B289"/>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iPriority w:val="9"/>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4">
    <w:name w:val="heading 4"/>
    <w:basedOn w:val="Normal"/>
    <w:next w:val="Normal"/>
    <w:link w:val="Ttulo4Char"/>
    <w:autoRedefine/>
    <w:uiPriority w:val="9"/>
    <w:unhideWhenUsed/>
    <w:qFormat/>
    <w:rsid w:val="000131F9"/>
    <w:pPr>
      <w:keepNext/>
      <w:keepLines/>
      <w:spacing w:before="40" w:after="0" w:line="256" w:lineRule="auto"/>
      <w:outlineLvl w:val="3"/>
    </w:pPr>
    <w:rPr>
      <w:rFonts w:ascii="Calibri" w:eastAsiaTheme="majorEastAsia" w:hAnsi="Calibri" w:cstheme="majorBidi"/>
      <w:b/>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ind w:left="720"/>
      <w:contextualSpacing/>
    </w:p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qFormat/>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unhideWhenUsed/>
    <w:rsid w:val="00E31508"/>
    <w:rPr>
      <w:sz w:val="16"/>
      <w:szCs w:val="16"/>
    </w:rPr>
  </w:style>
  <w:style w:type="paragraph" w:styleId="Textodecomentrio">
    <w:name w:val="annotation text"/>
    <w:basedOn w:val="Normal"/>
    <w:link w:val="TextodecomentrioChar"/>
    <w:uiPriority w:val="99"/>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uiPriority w:val="99"/>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ind w:left="283"/>
    </w:p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
    <w:link w:val="PargrafodaLista"/>
    <w:uiPriority w:val="34"/>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paragraph" w:customStyle="1" w:styleId="Padro">
    <w:name w:val="Padrão"/>
    <w:link w:val="PadroChar"/>
    <w:rsid w:val="00E6126A"/>
    <w:pPr>
      <w:pBdr>
        <w:top w:val="nil"/>
        <w:left w:val="nil"/>
        <w:bottom w:val="nil"/>
        <w:right w:val="nil"/>
        <w:between w:val="nil"/>
        <w:bar w:val="nil"/>
      </w:pBdr>
      <w:spacing w:before="120" w:after="0" w:line="240" w:lineRule="auto"/>
      <w:jc w:val="right"/>
    </w:pPr>
    <w:rPr>
      <w:rFonts w:ascii="Helvetica" w:eastAsia="Helvetica" w:hAnsi="Helvetica" w:cs="Helvetica"/>
      <w:color w:val="000000"/>
      <w:sz w:val="32"/>
      <w:szCs w:val="32"/>
      <w:bdr w:val="nil"/>
      <w:lang w:eastAsia="pt-BR"/>
    </w:rPr>
  </w:style>
  <w:style w:type="character" w:customStyle="1" w:styleId="PadroChar">
    <w:name w:val="Padrão Char"/>
    <w:basedOn w:val="Ttulo1Char"/>
    <w:link w:val="Padro"/>
    <w:rsid w:val="00E6126A"/>
    <w:rPr>
      <w:rFonts w:ascii="Helvetica" w:eastAsia="Helvetica" w:hAnsi="Helvetica" w:cs="Helvetica"/>
      <w:b w:val="0"/>
      <w:color w:val="000000"/>
      <w:sz w:val="32"/>
      <w:szCs w:val="32"/>
      <w:bdr w:val="nil"/>
      <w:lang w:eastAsia="pt-BR"/>
    </w:rPr>
  </w:style>
  <w:style w:type="paragraph" w:styleId="Corpodetexto">
    <w:name w:val="Body Text"/>
    <w:basedOn w:val="Normal"/>
    <w:link w:val="CorpodetextoChar"/>
    <w:uiPriority w:val="99"/>
    <w:semiHidden/>
    <w:unhideWhenUsed/>
    <w:rsid w:val="00764EEA"/>
    <w:pPr>
      <w:spacing w:after="120"/>
    </w:pPr>
  </w:style>
  <w:style w:type="character" w:customStyle="1" w:styleId="CorpodetextoChar">
    <w:name w:val="Corpo de texto Char"/>
    <w:basedOn w:val="Fontepargpadro"/>
    <w:link w:val="Corpodetexto"/>
    <w:uiPriority w:val="99"/>
    <w:semiHidden/>
    <w:rsid w:val="0076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237B230CAA0524D8D2E240E56D17759" ma:contentTypeVersion="1" ma:contentTypeDescription="Crie um novo documento." ma:contentTypeScope="" ma:versionID="f0d5771fe6195db80a8e71b0be928130">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Q2MPMETMKQAM-1014464907-2</_dlc_DocId>
    <_dlc_DocIdUrl xmlns="74605401-ef82-4e58-8e01-df55332c0536">
      <Url>http://adminnovoportal.univali.br/graduacao/construcao-naval-itajai/projeto-pedagogico/_layouts/15/DocIdRedir.aspx?ID=Q2MPMETMKQAM-1014464907-2</Url>
      <Description>Q2MPMETMKQAM-1014464907-2</Description>
    </_dlc_DocIdUrl>
  </documentManagement>
</p:properties>
</file>

<file path=customXml/itemProps1.xml><?xml version="1.0" encoding="utf-8"?>
<ds:datastoreItem xmlns:ds="http://schemas.openxmlformats.org/officeDocument/2006/customXml" ds:itemID="{9E180D83-CCF5-46CA-92F2-59AFAB4694C1}">
  <ds:schemaRefs>
    <ds:schemaRef ds:uri="http://schemas.openxmlformats.org/officeDocument/2006/bibliography"/>
  </ds:schemaRefs>
</ds:datastoreItem>
</file>

<file path=customXml/itemProps2.xml><?xml version="1.0" encoding="utf-8"?>
<ds:datastoreItem xmlns:ds="http://schemas.openxmlformats.org/officeDocument/2006/customXml" ds:itemID="{DAABB9B6-A52D-478E-A95B-CA2D5765CE91}"/>
</file>

<file path=customXml/itemProps3.xml><?xml version="1.0" encoding="utf-8"?>
<ds:datastoreItem xmlns:ds="http://schemas.openxmlformats.org/officeDocument/2006/customXml" ds:itemID="{58B31F48-BC61-49FE-9715-988FF9F6DC9B}"/>
</file>

<file path=customXml/itemProps4.xml><?xml version="1.0" encoding="utf-8"?>
<ds:datastoreItem xmlns:ds="http://schemas.openxmlformats.org/officeDocument/2006/customXml" ds:itemID="{37448878-E7C9-45C4-856B-B750829162B2}"/>
</file>

<file path=customXml/itemProps5.xml><?xml version="1.0" encoding="utf-8"?>
<ds:datastoreItem xmlns:ds="http://schemas.openxmlformats.org/officeDocument/2006/customXml" ds:itemID="{631AE1BF-A8E2-4727-9FE0-D184D8F92A5E}"/>
</file>

<file path=docProps/app.xml><?xml version="1.0" encoding="utf-8"?>
<Properties xmlns="http://schemas.openxmlformats.org/officeDocument/2006/extended-properties" xmlns:vt="http://schemas.openxmlformats.org/officeDocument/2006/docPropsVTypes">
  <Template>Normal</Template>
  <TotalTime>1020</TotalTime>
  <Pages>38</Pages>
  <Words>13999</Words>
  <Characters>75595</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89416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dc:title>
  <dc:subject/>
  <dc:creator>Roberta Pimenta Vieira de Carvalho</dc:creator>
  <cp:keywords/>
  <dc:description/>
  <cp:lastModifiedBy>Daniela Rodrigues</cp:lastModifiedBy>
  <cp:revision>33</cp:revision>
  <dcterms:created xsi:type="dcterms:W3CDTF">2022-06-22T12:57:00Z</dcterms:created>
  <dcterms:modified xsi:type="dcterms:W3CDTF">2022-07-22T11:39:00Z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0x0101004237B230CAA0524D8D2E240E56D17759</vt:lpwstr>
  </property>
  <property fmtid="{D5CDD505-2E9C-101B-9397-08002B2CF9AE}" pid="3" name="_dlc_DocIdItemGuid">
    <vt:lpwstr>d2d0c6a6-9a3e-4704-8039-27282656152e</vt:lpwstr>
  </property>
</Properties>
</file>